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880" w:leftChars="0" w:hanging="640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互信互认省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（区、市）</w:t>
      </w:r>
      <w:r>
        <w:rPr>
          <w:rFonts w:hint="eastAsia" w:ascii="宋体" w:hAnsi="宋体" w:eastAsia="方正小标宋_GBK" w:cs="方正小标宋_GBK"/>
          <w:sz w:val="44"/>
          <w:szCs w:val="44"/>
        </w:rPr>
        <w:t>“省际包车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880" w:leftChars="0" w:hanging="640"/>
        <w:jc w:val="center"/>
        <w:textAlignment w:val="auto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电子凭证”样式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贵州省、广西壮族自治区、西藏自治区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目前暂未启用“省际包车电子凭证”，重庆市、四川省“省际包车电子凭证”样式如下：</w:t>
      </w:r>
    </w:p>
    <w:p>
      <w:pPr>
        <w:pStyle w:val="2"/>
        <w:rPr>
          <w:rFonts w:hint="eastAsia" w:ascii="宋体" w:hAnsi="宋体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重庆市</w:t>
      </w:r>
      <w:r>
        <w:rPr>
          <w:rFonts w:hint="eastAsia" w:ascii="宋体" w:hAnsi="宋体" w:eastAsia="方正黑体_GBK" w:cs="方正黑体_GBK"/>
          <w:sz w:val="32"/>
          <w:szCs w:val="32"/>
        </w:rPr>
        <w:t>“省际包车电子凭证”样式</w:t>
      </w:r>
    </w:p>
    <w:p>
      <w:pPr>
        <w:rPr>
          <w:rFonts w:ascii="宋体" w:hAnsi="宋体"/>
        </w:rPr>
      </w:pPr>
      <w:bookmarkStart w:id="0" w:name="_GoBack"/>
      <w:r>
        <w:rPr>
          <w:rFonts w:hint="eastAsia" w:ascii="宋体" w:hAnsi="宋体" w:eastAsia="方正仿宋_GBK" w:cs="方正仿宋_GBK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1588135</wp:posOffset>
            </wp:positionH>
            <wp:positionV relativeFrom="paragraph">
              <wp:posOffset>197485</wp:posOffset>
            </wp:positionV>
            <wp:extent cx="2188845" cy="5276850"/>
            <wp:effectExtent l="0" t="0" r="1905" b="0"/>
            <wp:wrapSquare wrapText="bothSides"/>
            <wp:docPr id="1" name="图片 1" descr="6d4f356285f86e48968def8bcb14a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4f356285f86e48968def8bcb14ac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ascii="宋体" w:hAnsi="宋体" w:eastAsia="方正仿宋_GBK" w:cs="方正仿宋_GBK"/>
          <w:sz w:val="32"/>
          <w:szCs w:val="32"/>
        </w:rPr>
      </w:pPr>
    </w:p>
    <w:p>
      <w:pPr>
        <w:rPr>
          <w:rFonts w:ascii="宋体" w:hAnsi="宋体" w:eastAsia="方正仿宋_GBK" w:cs="方正仿宋_GBK"/>
          <w:sz w:val="32"/>
          <w:szCs w:val="32"/>
        </w:rPr>
      </w:pPr>
      <w:r>
        <w:rPr>
          <w:rFonts w:ascii="宋体" w:hAnsi="宋体" w:eastAsia="方正仿宋_GBK" w:cs="方正仿宋_GBK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四川省</w:t>
      </w:r>
      <w:r>
        <w:rPr>
          <w:rFonts w:hint="eastAsia" w:ascii="宋体" w:hAnsi="宋体" w:eastAsia="方正黑体_GBK" w:cs="方正黑体_GBK"/>
          <w:sz w:val="32"/>
          <w:szCs w:val="32"/>
        </w:rPr>
        <w:t>“省际包车电子凭证”样式</w:t>
      </w:r>
    </w:p>
    <w:p>
      <w:pPr>
        <w:rPr>
          <w:rFonts w:ascii="宋体" w:hAnsi="宋体" w:eastAsia="方正仿宋_GBK" w:cs="方正仿宋_GBK"/>
          <w:sz w:val="32"/>
          <w:szCs w:val="32"/>
        </w:rPr>
      </w:pPr>
      <w:r>
        <w:rPr>
          <w:rFonts w:ascii="宋体" w:hAnsi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434340</wp:posOffset>
            </wp:positionV>
            <wp:extent cx="2508250" cy="5564505"/>
            <wp:effectExtent l="0" t="0" r="6350" b="17145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564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720" w:lineRule="exact"/>
        <w:rPr>
          <w:rFonts w:hint="eastAsia" w:ascii="仿宋_GB2312" w:eastAsia="方正仿宋_GBK"/>
          <w:sz w:val="32"/>
          <w:szCs w:val="32"/>
        </w:rPr>
      </w:pPr>
    </w:p>
    <w:p>
      <w:pPr>
        <w:spacing w:line="720" w:lineRule="exact"/>
        <w:rPr>
          <w:rFonts w:hint="eastAsia" w:ascii="仿宋_GB2312" w:eastAsia="方正仿宋_GBK"/>
          <w:sz w:val="32"/>
          <w:szCs w:val="32"/>
        </w:rPr>
      </w:pPr>
    </w:p>
    <w:p>
      <w:pPr>
        <w:rPr>
          <w:rFonts w:hint="eastAsia" w:ascii="仿宋_GB2312" w:eastAsia="方正仿宋_GBK"/>
          <w:sz w:val="32"/>
          <w:szCs w:val="32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021" w:left="1588" w:header="0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  <w:jc w:val="right"/>
      <w:rPr>
        <w:sz w:val="24"/>
        <w:szCs w:val="24"/>
      </w:rPr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2540</wp:posOffset>
              </wp:positionV>
              <wp:extent cx="6120130" cy="0"/>
              <wp:effectExtent l="0" t="23495" r="13970" b="3365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47625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7.85pt;margin-top:0.2pt;height:0pt;width:481.9pt;z-index:251658240;mso-width-relative:page;mso-height-relative:page;" filled="f" stroked="t" coordsize="21600,21600" o:gfxdata="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ninx9UAAAAF&#10;AQAADwAAAAAAAAABACAAAAAiAAAAZHJzL2Rvd25yZXYueG1sUEsBAhQAFAAAAAgAh07iQCjT/K/m&#10;AQAAqwMAAA4AAAAAAAAAAQAgAAAAJAEAAGRycy9lMm9Eb2MueG1sUEsFBgAAAAAGAAYAWQEAAHwF&#10;AAAAAA==&#10;">
              <v:path arrowok="t"/>
              <v:fill on="f" focussize="0,0"/>
              <v:stroke weight="3.75pt" color="#FF0000" linestyle="thinThick"/>
              <v:imagedata o:title=""/>
              <o:lock v:ext="edit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A0F6F"/>
    <w:rsid w:val="1A4642CC"/>
    <w:rsid w:val="2F90337D"/>
    <w:rsid w:val="31B97806"/>
    <w:rsid w:val="67DA0F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b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iPriority w:val="0"/>
    <w:pPr>
      <w:ind w:left="200" w:leftChars="200" w:hanging="200" w:hanging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2024-05-17T08:35:00Z</dcterms:created>
  <dc:creator>admin</dc:creator>
  <cp:lastModifiedBy>admin</cp:lastModifiedBy>
  <dcterms:modified xsi:type="dcterms:W3CDTF">2024-05-17T08:35:37Z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