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宋体" w:eastAsia="方正黑体_GBK" w:cs="方正小标宋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方正小标宋_GBK"/>
          <w:sz w:val="32"/>
          <w:szCs w:val="32"/>
        </w:rPr>
        <w:t>附件</w:t>
      </w:r>
      <w:r>
        <w:rPr>
          <w:rFonts w:hint="eastAsia" w:ascii="方正黑体_GBK" w:hAnsi="宋体" w:eastAsia="方正黑体_GBK" w:cs="方正小标宋_GBK"/>
          <w:sz w:val="32"/>
          <w:szCs w:val="32"/>
          <w:lang w:val="en-US" w:eastAsia="zh-CN"/>
        </w:rPr>
        <w:t>3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Arial" w:hAnsi="Arial" w:eastAsia="方正小标宋_GBK" w:cs="Arial"/>
          <w:sz w:val="44"/>
          <w:szCs w:val="44"/>
          <w:lang w:eastAsia="zh-CN"/>
        </w:rPr>
        <w:t>局安监处</w:t>
      </w:r>
      <w:r>
        <w:rPr>
          <w:rFonts w:hint="eastAsia" w:ascii="宋体" w:hAnsi="宋体" w:eastAsia="方正小标宋_GBK" w:cs="方正小标宋_GBK"/>
          <w:sz w:val="44"/>
          <w:szCs w:val="44"/>
        </w:rPr>
        <w:t>202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方正小标宋_GBK" w:cs="方正小标宋_GBK"/>
          <w:sz w:val="44"/>
          <w:szCs w:val="44"/>
        </w:rPr>
        <w:t>年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宋体" w:hAnsi="宋体" w:eastAsia="方正小标宋_GBK" w:cs="方正小标宋_GBK"/>
          <w:sz w:val="44"/>
          <w:szCs w:val="44"/>
        </w:rPr>
        <w:t>双随机、一公开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Arial" w:hAnsi="Arial" w:eastAsia="方正小标宋_GBK" w:cs="Arial"/>
          <w:sz w:val="44"/>
          <w:szCs w:val="44"/>
          <w:lang w:val="en-US" w:eastAsia="zh-CN"/>
        </w:rPr>
      </w:pP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抽查工作方案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为认真贯彻落实《交通运输部关于深化“双随机、一公开”监管工作的实施意见》（交法发〔2019〕85号）要求，转变监管理念、创新监管方式、减轻企业负担、优化营商环境，全面加强我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交通运输领域“双随机、一公开”监管全覆盖、常态化，全面落实202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年抽查计划，特制定年度抽查工作方案。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一、抽查任务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根据《云南省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交通运输厅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2023年度</w:t>
      </w:r>
      <w:r>
        <w:rPr>
          <w:rFonts w:hint="eastAsia" w:ascii="宋体" w:hAnsi="宋体" w:eastAsia="方正仿宋_GBK"/>
          <w:sz w:val="32"/>
          <w:szCs w:val="32"/>
        </w:rPr>
        <w:t>双随机抽查事项清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航运公司安全与防污染监督检查工作。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二、任务时间</w:t>
      </w:r>
      <w:r>
        <w:rPr>
          <w:rFonts w:hint="eastAsia" w:ascii="方正黑体_GBK" w:hAnsi="宋体" w:eastAsia="方正黑体_GBK"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/>
        <w:textAlignment w:val="auto"/>
        <w:rPr>
          <w:rFonts w:hint="eastAsia" w:ascii="宋体" w:hAnsi="宋体" w:eastAsia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/>
          <w:sz w:val="32"/>
          <w:szCs w:val="32"/>
        </w:rPr>
        <w:t>202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/>
          <w:sz w:val="32"/>
          <w:szCs w:val="32"/>
        </w:rPr>
        <w:t>年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/>
          <w:sz w:val="32"/>
          <w:szCs w:val="32"/>
        </w:rPr>
        <w:t>月—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方正仿宋_GBK"/>
          <w:sz w:val="32"/>
          <w:szCs w:val="32"/>
        </w:rPr>
        <w:t>月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三、检查对象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/>
        <w:textAlignment w:val="auto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截至202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/>
          <w:sz w:val="32"/>
          <w:szCs w:val="32"/>
        </w:rPr>
        <w:t>年12月31日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对澜沧江水上交通航运企业</w:t>
      </w:r>
      <w:r>
        <w:rPr>
          <w:rFonts w:hint="eastAsia" w:ascii="宋体" w:hAnsi="宋体" w:eastAsia="方正仿宋_GBK"/>
          <w:sz w:val="32"/>
          <w:szCs w:val="32"/>
        </w:rPr>
        <w:t>，按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两年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全覆盖的要求</w:t>
      </w:r>
      <w:r>
        <w:rPr>
          <w:rFonts w:hint="eastAsia" w:ascii="宋体" w:hAnsi="宋体" w:eastAsia="方正仿宋_GBK"/>
          <w:sz w:val="32"/>
          <w:szCs w:val="32"/>
        </w:rPr>
        <w:t>，抽取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思茅</w:t>
      </w:r>
      <w:r>
        <w:rPr>
          <w:rFonts w:hint="eastAsia" w:ascii="Arial" w:hAnsi="Arial" w:eastAsia="方正仿宋_GBK" w:cs="Arial"/>
          <w:sz w:val="32"/>
          <w:szCs w:val="32"/>
          <w:lang w:eastAsia="zh-CN"/>
        </w:rPr>
        <w:t>航运企业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6家</w:t>
      </w:r>
      <w:r>
        <w:rPr>
          <w:rFonts w:hint="eastAsia" w:ascii="宋体" w:hAnsi="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四、名单抽取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/>
        <w:textAlignment w:val="auto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此次抽查在“云南省交通运输行政执法综合信息管理系统”中进行执法检查人员和检查对象随机抽取。</w:t>
      </w:r>
      <w:r>
        <w:rPr>
          <w:rFonts w:hint="eastAsia" w:ascii="宋体" w:hAnsi="宋体" w:eastAsia="方正仿宋_GBK"/>
          <w:sz w:val="32"/>
          <w:szCs w:val="32"/>
        </w:rPr>
        <w:t>执法检查人员由检查实施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部门</w:t>
      </w:r>
      <w:r>
        <w:rPr>
          <w:rFonts w:hint="eastAsia" w:ascii="宋体" w:hAnsi="宋体" w:eastAsia="方正仿宋_GBK"/>
          <w:sz w:val="32"/>
          <w:szCs w:val="32"/>
        </w:rPr>
        <w:t>根据实际需要从执法检查人员名录库中随机匹配。检查对象如在本年度中已经被抽取检查过的，则不再进行检查；检查对象如已经被其他抽查计划抽取但尚未实施检查的，应合并检查事项一并实施检查。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五、检查内容</w:t>
      </w:r>
    </w:p>
    <w:p>
      <w:pPr>
        <w:snapToGrid/>
        <w:spacing w:line="580" w:lineRule="exact"/>
        <w:ind w:firstLine="64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抽查计划事项，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检查航运公司安全生产责任制落实情况，</w:t>
      </w:r>
      <w:r>
        <w:rPr>
          <w:rFonts w:hint="eastAsia" w:ascii="宋体" w:hAnsi="宋体" w:eastAsia="方正仿宋_GBK"/>
          <w:sz w:val="32"/>
          <w:szCs w:val="32"/>
        </w:rPr>
        <w:t>船舶是否按照规定持有相应的防污染证书、文书，且按规定在船上保存。</w:t>
      </w:r>
    </w:p>
    <w:p>
      <w:pPr>
        <w:snapToGrid/>
        <w:spacing w:line="580" w:lineRule="exact"/>
        <w:ind w:firstLine="64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检查船员和作业人员是否熟悉作业方案，对相关操作规程是否熟悉并遵守，作业期间安全与防污染措施是否落实到位。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六、检查方式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确定抽查比例、频次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每次抽查比例原则不低于名录库中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检查对象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%，抽查频率原则每年不少于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次，实现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年全覆盖；同一主体每年不做重复抽查，对于特殊经营或异常经营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检查对象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名录库，应加大抽查比例和频率。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确定抽查方式和程序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制定年度抽查计划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结合上级工作安排、年度工作任务，制定年度抽查计划，避免重复检查，并将年度抽查计划纳入局年度重点工作目标任务。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随机抽取检查对象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根据抽查计划，从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检查对象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名录库中抽取检查对象，对被抽取到的市场主体名单和具体检查时间，在检查前严格保密。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实地检查。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执法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检查人员应出示执法证件，按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执法检查表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，如实记录抽查情况。被抽查的主体存在违法经营行为的，应当按法定执法程序进行处理。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）公开检查信息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抽查结果形成后10个工作日内，将抽查和处理结果，报送局政策法规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审核后，在云南省航务管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局门户网站上公示。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七、抽查结果处理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抽查发现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检查对象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存在违法违规行为的，依法做出处罚决定或给予行政指导，要求违法违规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检查对象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限期整改的，应当及时跟踪整改情况。将抽查结果纳入交通运输行业信用记录，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对信用记录较差的企业和从业人员要列入异常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检查对象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名录库，并在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日常安全检查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、资金补助、评先评优等方面依法予以限制。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640"/>
        <w:textAlignment w:val="auto"/>
        <w:rPr>
          <w:rFonts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  <w:lang w:eastAsia="zh-CN"/>
        </w:rPr>
        <w:t>八</w:t>
      </w:r>
      <w:r>
        <w:rPr>
          <w:rFonts w:hint="eastAsia" w:ascii="方正黑体_GBK" w:hAnsi="宋体" w:eastAsia="方正黑体_GBK"/>
          <w:bCs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宋体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（一）加强组织领导。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按照</w:t>
      </w:r>
      <w:r>
        <w:rPr>
          <w:rFonts w:hint="eastAsia" w:ascii="宋体" w:hAnsi="宋体" w:eastAsia="方正仿宋_GBK"/>
          <w:sz w:val="32"/>
          <w:szCs w:val="32"/>
        </w:rPr>
        <w:t>局“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双随机、一公开</w:t>
      </w:r>
      <w:r>
        <w:rPr>
          <w:rFonts w:hint="eastAsia" w:ascii="宋体" w:hAnsi="宋体" w:eastAsia="方正仿宋_GBK"/>
          <w:sz w:val="32"/>
          <w:szCs w:val="32"/>
        </w:rPr>
        <w:t>”工作领导小组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的要求</w:t>
      </w:r>
      <w:r>
        <w:rPr>
          <w:rFonts w:hint="eastAsia" w:ascii="宋体" w:hAnsi="宋体" w:eastAsia="方正仿宋_GBK"/>
          <w:sz w:val="32"/>
          <w:szCs w:val="32"/>
        </w:rPr>
        <w:t>，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在分管领导的指导下，积极开展</w:t>
      </w:r>
      <w:r>
        <w:rPr>
          <w:rFonts w:hint="eastAsia" w:ascii="宋体" w:hAnsi="宋体" w:eastAsia="方正仿宋_GBK"/>
          <w:sz w:val="32"/>
          <w:szCs w:val="32"/>
        </w:rPr>
        <w:t>“两随机一公开”工作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宋体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（二）加强责任落实。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将“双随机、一公开”工作纳入局年度依法行政考核体系，确保责任落实。对于在抽查工作中泄露抽查信息、徇私舞弊、失职渎职或消极不作为的部门和人员，要严格追究其相应责任。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/>
        <w:jc w:val="both"/>
        <w:textAlignment w:val="auto"/>
        <w:outlineLvl w:val="9"/>
        <w:rPr>
          <w:rFonts w:hint="eastAsia" w:ascii="宋体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（三）加强宣传培训。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通过新闻媒体扩大“双随机、一公开”工作的宣传力度，强化行政执</w:t>
      </w:r>
      <w:bookmarkStart w:id="0" w:name="_GoBack"/>
      <w:bookmarkEnd w:id="0"/>
      <w:r>
        <w:rPr>
          <w:rFonts w:hint="eastAsia" w:ascii="宋体" w:hAnsi="宋体" w:eastAsia="方正仿宋_GBK"/>
          <w:sz w:val="32"/>
          <w:szCs w:val="32"/>
          <w:lang w:eastAsia="zh-CN"/>
        </w:rPr>
        <w:t>法人员培训，进一步提高依法行政水平和行政执法能力。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/>
        <w:textAlignment w:val="auto"/>
        <w:rPr>
          <w:rFonts w:hint="default" w:ascii="宋体" w:hAnsi="宋体" w:eastAsia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/>
          <w:sz w:val="32"/>
          <w:szCs w:val="32"/>
        </w:rPr>
        <w:t>联系人及电话：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曾军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 xml:space="preserve">  0871-65125486</w:t>
      </w:r>
    </w:p>
    <w:p>
      <w:pPr>
        <w:ind w:left="1598" w:leftChars="304" w:hanging="960" w:hangingChars="300"/>
        <w:jc w:val="both"/>
        <w:rPr>
          <w:rFonts w:hint="eastAsia" w:ascii="宋体" w:hAnsi="宋体" w:eastAsia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/>
          <w:sz w:val="32"/>
          <w:szCs w:val="32"/>
          <w:lang w:eastAsia="zh-CN"/>
        </w:rPr>
        <w:t>附件：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航运公司安全与防污染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“双随机、一公开”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监督检查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30"/>
        <w:textAlignment w:val="auto"/>
        <w:rPr>
          <w:rFonts w:hint="eastAsia" w:ascii="宋体" w:hAnsi="宋体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textAlignment w:val="auto"/>
        <w:rPr>
          <w:rFonts w:ascii="宋体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30"/>
        <w:textAlignment w:val="auto"/>
        <w:rPr>
          <w:rFonts w:hint="eastAsia" w:ascii="宋体" w:hAnsi="宋体" w:eastAsia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                   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云南省航务管理局安监处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30"/>
        <w:textAlignment w:val="auto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                        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方正仿宋_GBK"/>
          <w:sz w:val="32"/>
          <w:szCs w:val="32"/>
        </w:rPr>
        <w:t xml:space="preserve"> 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方正仿宋_GBK"/>
          <w:sz w:val="32"/>
          <w:szCs w:val="32"/>
        </w:rPr>
        <w:t>年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/>
          <w:sz w:val="32"/>
          <w:szCs w:val="32"/>
        </w:rPr>
        <w:t>月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30"/>
        <w:textAlignment w:val="auto"/>
        <w:rPr>
          <w:rFonts w:ascii="宋体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textAlignment w:val="auto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87667"/>
    <w:rsid w:val="00240DF3"/>
    <w:rsid w:val="00941915"/>
    <w:rsid w:val="015909F1"/>
    <w:rsid w:val="01627FCD"/>
    <w:rsid w:val="01B266B3"/>
    <w:rsid w:val="01F7720A"/>
    <w:rsid w:val="0279073E"/>
    <w:rsid w:val="028C6208"/>
    <w:rsid w:val="028D5930"/>
    <w:rsid w:val="02CE677E"/>
    <w:rsid w:val="030F0E58"/>
    <w:rsid w:val="034F3F44"/>
    <w:rsid w:val="0366771D"/>
    <w:rsid w:val="03D038D4"/>
    <w:rsid w:val="03E0004B"/>
    <w:rsid w:val="03FF7073"/>
    <w:rsid w:val="042724F6"/>
    <w:rsid w:val="042D5B2F"/>
    <w:rsid w:val="042F6822"/>
    <w:rsid w:val="047F2BF7"/>
    <w:rsid w:val="04990DDD"/>
    <w:rsid w:val="049A6AE8"/>
    <w:rsid w:val="04B216D4"/>
    <w:rsid w:val="05016825"/>
    <w:rsid w:val="054B3FC0"/>
    <w:rsid w:val="055B78ED"/>
    <w:rsid w:val="058D5FD6"/>
    <w:rsid w:val="059969ED"/>
    <w:rsid w:val="05B0269B"/>
    <w:rsid w:val="05D261C2"/>
    <w:rsid w:val="06150445"/>
    <w:rsid w:val="06797A90"/>
    <w:rsid w:val="06855736"/>
    <w:rsid w:val="070D3427"/>
    <w:rsid w:val="074D452D"/>
    <w:rsid w:val="0792054A"/>
    <w:rsid w:val="07995B7C"/>
    <w:rsid w:val="07B51355"/>
    <w:rsid w:val="07BE513B"/>
    <w:rsid w:val="07E148E8"/>
    <w:rsid w:val="07F15E33"/>
    <w:rsid w:val="08001E43"/>
    <w:rsid w:val="08486F1C"/>
    <w:rsid w:val="089570DC"/>
    <w:rsid w:val="089D50A1"/>
    <w:rsid w:val="095D5FD8"/>
    <w:rsid w:val="09AC47D5"/>
    <w:rsid w:val="09BA59B9"/>
    <w:rsid w:val="09C733BC"/>
    <w:rsid w:val="0A134EAC"/>
    <w:rsid w:val="0A1C7149"/>
    <w:rsid w:val="0A7A41D7"/>
    <w:rsid w:val="0A830129"/>
    <w:rsid w:val="0AC454EB"/>
    <w:rsid w:val="0AC63A2A"/>
    <w:rsid w:val="0B15787A"/>
    <w:rsid w:val="0B1B74E7"/>
    <w:rsid w:val="0BFC632B"/>
    <w:rsid w:val="0C39554F"/>
    <w:rsid w:val="0C650522"/>
    <w:rsid w:val="0C710335"/>
    <w:rsid w:val="0CBA6BB0"/>
    <w:rsid w:val="0CBC17DF"/>
    <w:rsid w:val="0D693F7C"/>
    <w:rsid w:val="0D9C52F6"/>
    <w:rsid w:val="0DDF63C9"/>
    <w:rsid w:val="0DF9043E"/>
    <w:rsid w:val="0E052D34"/>
    <w:rsid w:val="0E4C4BAD"/>
    <w:rsid w:val="0E7F6E17"/>
    <w:rsid w:val="0EAD7DE8"/>
    <w:rsid w:val="0EBD0954"/>
    <w:rsid w:val="0ECD14A0"/>
    <w:rsid w:val="0EE93E3E"/>
    <w:rsid w:val="0EFF06F2"/>
    <w:rsid w:val="0F890F62"/>
    <w:rsid w:val="0FA35F0C"/>
    <w:rsid w:val="0FB628C8"/>
    <w:rsid w:val="0FBF7EB6"/>
    <w:rsid w:val="0FE52AB7"/>
    <w:rsid w:val="0FFE7D4A"/>
    <w:rsid w:val="10B104A2"/>
    <w:rsid w:val="11396B07"/>
    <w:rsid w:val="11703D21"/>
    <w:rsid w:val="11F938DA"/>
    <w:rsid w:val="11FA7EC7"/>
    <w:rsid w:val="1211163C"/>
    <w:rsid w:val="123803EF"/>
    <w:rsid w:val="12782E3B"/>
    <w:rsid w:val="128E2882"/>
    <w:rsid w:val="12D92B60"/>
    <w:rsid w:val="12E37AD5"/>
    <w:rsid w:val="13076AF6"/>
    <w:rsid w:val="132779C4"/>
    <w:rsid w:val="136840E7"/>
    <w:rsid w:val="13AF0DEA"/>
    <w:rsid w:val="13FC69D5"/>
    <w:rsid w:val="145A2032"/>
    <w:rsid w:val="147D41ED"/>
    <w:rsid w:val="1493158E"/>
    <w:rsid w:val="15303B03"/>
    <w:rsid w:val="156064DF"/>
    <w:rsid w:val="15DD67B6"/>
    <w:rsid w:val="16056D73"/>
    <w:rsid w:val="168264B5"/>
    <w:rsid w:val="169F649D"/>
    <w:rsid w:val="16B402C6"/>
    <w:rsid w:val="16D20496"/>
    <w:rsid w:val="174B694F"/>
    <w:rsid w:val="175005A6"/>
    <w:rsid w:val="175A704B"/>
    <w:rsid w:val="1770208A"/>
    <w:rsid w:val="178D230D"/>
    <w:rsid w:val="17B6334C"/>
    <w:rsid w:val="180E5568"/>
    <w:rsid w:val="1849610C"/>
    <w:rsid w:val="184F73F3"/>
    <w:rsid w:val="18806C5D"/>
    <w:rsid w:val="19006DC5"/>
    <w:rsid w:val="190E4272"/>
    <w:rsid w:val="192D035B"/>
    <w:rsid w:val="196E1AC8"/>
    <w:rsid w:val="19A8625F"/>
    <w:rsid w:val="19CD5440"/>
    <w:rsid w:val="19D847C0"/>
    <w:rsid w:val="1A0B66A8"/>
    <w:rsid w:val="1A8F4F75"/>
    <w:rsid w:val="1B3440E1"/>
    <w:rsid w:val="1B7C16B6"/>
    <w:rsid w:val="1BF7367C"/>
    <w:rsid w:val="1D3C79FA"/>
    <w:rsid w:val="1D4B3019"/>
    <w:rsid w:val="1DE608DF"/>
    <w:rsid w:val="1E350FA5"/>
    <w:rsid w:val="1EAD5E08"/>
    <w:rsid w:val="1ECC5037"/>
    <w:rsid w:val="1ED34EC4"/>
    <w:rsid w:val="1F4A1E4C"/>
    <w:rsid w:val="1F4C1B39"/>
    <w:rsid w:val="1F763DA8"/>
    <w:rsid w:val="1FDB5797"/>
    <w:rsid w:val="1FF0117C"/>
    <w:rsid w:val="1FF97805"/>
    <w:rsid w:val="20216F70"/>
    <w:rsid w:val="20B859CA"/>
    <w:rsid w:val="20F6059F"/>
    <w:rsid w:val="21222087"/>
    <w:rsid w:val="214A255E"/>
    <w:rsid w:val="21735A7F"/>
    <w:rsid w:val="2184700D"/>
    <w:rsid w:val="218D2F6D"/>
    <w:rsid w:val="2197037F"/>
    <w:rsid w:val="21A743DC"/>
    <w:rsid w:val="220F59FA"/>
    <w:rsid w:val="221A468B"/>
    <w:rsid w:val="223F137B"/>
    <w:rsid w:val="22417D35"/>
    <w:rsid w:val="227B6FDC"/>
    <w:rsid w:val="22DB6B70"/>
    <w:rsid w:val="22FE291D"/>
    <w:rsid w:val="230F517F"/>
    <w:rsid w:val="232D6222"/>
    <w:rsid w:val="23623E79"/>
    <w:rsid w:val="238471E5"/>
    <w:rsid w:val="23990303"/>
    <w:rsid w:val="24144154"/>
    <w:rsid w:val="242339D8"/>
    <w:rsid w:val="24443688"/>
    <w:rsid w:val="244E09B8"/>
    <w:rsid w:val="246B0F11"/>
    <w:rsid w:val="248D3F3B"/>
    <w:rsid w:val="249E5AB0"/>
    <w:rsid w:val="24A651B1"/>
    <w:rsid w:val="24B947DD"/>
    <w:rsid w:val="24C364CF"/>
    <w:rsid w:val="24E24E1D"/>
    <w:rsid w:val="24E35482"/>
    <w:rsid w:val="258D111F"/>
    <w:rsid w:val="258F5EF5"/>
    <w:rsid w:val="25C84E56"/>
    <w:rsid w:val="25D2685A"/>
    <w:rsid w:val="25F97FEC"/>
    <w:rsid w:val="26332F3F"/>
    <w:rsid w:val="267111F1"/>
    <w:rsid w:val="26781762"/>
    <w:rsid w:val="26BD18B6"/>
    <w:rsid w:val="271077D0"/>
    <w:rsid w:val="27217D98"/>
    <w:rsid w:val="27282147"/>
    <w:rsid w:val="2741100C"/>
    <w:rsid w:val="275A12AF"/>
    <w:rsid w:val="27644035"/>
    <w:rsid w:val="27D702DB"/>
    <w:rsid w:val="287E7FEB"/>
    <w:rsid w:val="28D11C44"/>
    <w:rsid w:val="29576F0C"/>
    <w:rsid w:val="29973BB3"/>
    <w:rsid w:val="29C850B3"/>
    <w:rsid w:val="29F13CB0"/>
    <w:rsid w:val="2A5E1918"/>
    <w:rsid w:val="2A6C6695"/>
    <w:rsid w:val="2B257A3E"/>
    <w:rsid w:val="2BC003F8"/>
    <w:rsid w:val="2BD33E18"/>
    <w:rsid w:val="2BFA0717"/>
    <w:rsid w:val="2C03246D"/>
    <w:rsid w:val="2C0B7D0F"/>
    <w:rsid w:val="2C0C55EF"/>
    <w:rsid w:val="2C485C1B"/>
    <w:rsid w:val="2C88286B"/>
    <w:rsid w:val="2CA1543C"/>
    <w:rsid w:val="2CAE07BF"/>
    <w:rsid w:val="2CBA0F65"/>
    <w:rsid w:val="2DB56057"/>
    <w:rsid w:val="2DDA40F2"/>
    <w:rsid w:val="2E016FCA"/>
    <w:rsid w:val="2E7141E3"/>
    <w:rsid w:val="2EB706B5"/>
    <w:rsid w:val="2F1D7E41"/>
    <w:rsid w:val="2F2E53DD"/>
    <w:rsid w:val="302B1004"/>
    <w:rsid w:val="30487667"/>
    <w:rsid w:val="30725E9E"/>
    <w:rsid w:val="30EE4D63"/>
    <w:rsid w:val="315C4F9E"/>
    <w:rsid w:val="317B2E6E"/>
    <w:rsid w:val="31D86DB6"/>
    <w:rsid w:val="31F43428"/>
    <w:rsid w:val="32044D67"/>
    <w:rsid w:val="32091B5D"/>
    <w:rsid w:val="321B5D46"/>
    <w:rsid w:val="326F3F15"/>
    <w:rsid w:val="327604AA"/>
    <w:rsid w:val="32937E8D"/>
    <w:rsid w:val="32A57AFE"/>
    <w:rsid w:val="32C907C5"/>
    <w:rsid w:val="32CC6843"/>
    <w:rsid w:val="332D74C7"/>
    <w:rsid w:val="33350FD5"/>
    <w:rsid w:val="33475800"/>
    <w:rsid w:val="335A7766"/>
    <w:rsid w:val="335E57D3"/>
    <w:rsid w:val="33F15BC3"/>
    <w:rsid w:val="33F5254D"/>
    <w:rsid w:val="341B3D98"/>
    <w:rsid w:val="347D2CBC"/>
    <w:rsid w:val="34B90CA8"/>
    <w:rsid w:val="35017181"/>
    <w:rsid w:val="354F0976"/>
    <w:rsid w:val="35A65F34"/>
    <w:rsid w:val="35D27571"/>
    <w:rsid w:val="36903D51"/>
    <w:rsid w:val="369164BF"/>
    <w:rsid w:val="36DF5318"/>
    <w:rsid w:val="372F192F"/>
    <w:rsid w:val="37302C15"/>
    <w:rsid w:val="37790E29"/>
    <w:rsid w:val="379719DE"/>
    <w:rsid w:val="37B905C0"/>
    <w:rsid w:val="37D51CA6"/>
    <w:rsid w:val="383249CF"/>
    <w:rsid w:val="3851507F"/>
    <w:rsid w:val="38AF0DF9"/>
    <w:rsid w:val="38E05CAD"/>
    <w:rsid w:val="39095336"/>
    <w:rsid w:val="39790B0F"/>
    <w:rsid w:val="398637DF"/>
    <w:rsid w:val="39950FBC"/>
    <w:rsid w:val="39965731"/>
    <w:rsid w:val="39C95666"/>
    <w:rsid w:val="39CD537D"/>
    <w:rsid w:val="39CF32FE"/>
    <w:rsid w:val="3A4A0DFD"/>
    <w:rsid w:val="3A524D99"/>
    <w:rsid w:val="3A8D22D8"/>
    <w:rsid w:val="3A910C20"/>
    <w:rsid w:val="3AA16541"/>
    <w:rsid w:val="3AA95CE6"/>
    <w:rsid w:val="3AEC459E"/>
    <w:rsid w:val="3AFC6A30"/>
    <w:rsid w:val="3B0134E3"/>
    <w:rsid w:val="3B2057D8"/>
    <w:rsid w:val="3B4E2E18"/>
    <w:rsid w:val="3B803BB4"/>
    <w:rsid w:val="3B95626E"/>
    <w:rsid w:val="3BBC1786"/>
    <w:rsid w:val="3BD42FEC"/>
    <w:rsid w:val="3BE16BC4"/>
    <w:rsid w:val="3BE534C7"/>
    <w:rsid w:val="3C200116"/>
    <w:rsid w:val="3C8F155A"/>
    <w:rsid w:val="3CD85253"/>
    <w:rsid w:val="3CEA4FC9"/>
    <w:rsid w:val="3D310894"/>
    <w:rsid w:val="3D8872BE"/>
    <w:rsid w:val="3DB75088"/>
    <w:rsid w:val="3DEB36B8"/>
    <w:rsid w:val="3E015990"/>
    <w:rsid w:val="3E026413"/>
    <w:rsid w:val="3E1047F7"/>
    <w:rsid w:val="3E3E30A8"/>
    <w:rsid w:val="3E504908"/>
    <w:rsid w:val="3E5D6F6A"/>
    <w:rsid w:val="3E6C2F0B"/>
    <w:rsid w:val="3E9F31B4"/>
    <w:rsid w:val="3EA41E87"/>
    <w:rsid w:val="3EEE6D9D"/>
    <w:rsid w:val="3F0E0A00"/>
    <w:rsid w:val="3F154ABB"/>
    <w:rsid w:val="3F470777"/>
    <w:rsid w:val="3F4D5B84"/>
    <w:rsid w:val="3F5B7B5D"/>
    <w:rsid w:val="3FCA79D7"/>
    <w:rsid w:val="3FE76687"/>
    <w:rsid w:val="40403977"/>
    <w:rsid w:val="404E4AC0"/>
    <w:rsid w:val="407828F9"/>
    <w:rsid w:val="40910E6D"/>
    <w:rsid w:val="40C34E6C"/>
    <w:rsid w:val="41296FCB"/>
    <w:rsid w:val="412B1C93"/>
    <w:rsid w:val="412D1DA4"/>
    <w:rsid w:val="413A01F4"/>
    <w:rsid w:val="417C7562"/>
    <w:rsid w:val="4216114A"/>
    <w:rsid w:val="423C2621"/>
    <w:rsid w:val="425105DB"/>
    <w:rsid w:val="42AA3CFE"/>
    <w:rsid w:val="43474F4E"/>
    <w:rsid w:val="437628D9"/>
    <w:rsid w:val="438A3B5F"/>
    <w:rsid w:val="439D0BD9"/>
    <w:rsid w:val="441207FB"/>
    <w:rsid w:val="44837255"/>
    <w:rsid w:val="4499048A"/>
    <w:rsid w:val="44C222EE"/>
    <w:rsid w:val="44CF1493"/>
    <w:rsid w:val="454614FF"/>
    <w:rsid w:val="45517FDE"/>
    <w:rsid w:val="455461EF"/>
    <w:rsid w:val="46BA17B8"/>
    <w:rsid w:val="470E5DCD"/>
    <w:rsid w:val="47133B29"/>
    <w:rsid w:val="47197B14"/>
    <w:rsid w:val="47D10E99"/>
    <w:rsid w:val="488970A7"/>
    <w:rsid w:val="48907D42"/>
    <w:rsid w:val="48AD431E"/>
    <w:rsid w:val="48E747BB"/>
    <w:rsid w:val="48F43E54"/>
    <w:rsid w:val="49232A38"/>
    <w:rsid w:val="49472BBA"/>
    <w:rsid w:val="495C15BF"/>
    <w:rsid w:val="49760F83"/>
    <w:rsid w:val="498D1000"/>
    <w:rsid w:val="49BA7409"/>
    <w:rsid w:val="49BB102B"/>
    <w:rsid w:val="49BF08B4"/>
    <w:rsid w:val="4A3C47A1"/>
    <w:rsid w:val="4A4C461C"/>
    <w:rsid w:val="4A751131"/>
    <w:rsid w:val="4A7A01B7"/>
    <w:rsid w:val="4A815A83"/>
    <w:rsid w:val="4AF82901"/>
    <w:rsid w:val="4B1A4122"/>
    <w:rsid w:val="4B2502B3"/>
    <w:rsid w:val="4BE63912"/>
    <w:rsid w:val="4BFF4311"/>
    <w:rsid w:val="4C062443"/>
    <w:rsid w:val="4C4D7E23"/>
    <w:rsid w:val="4CB62EFE"/>
    <w:rsid w:val="4CCD4EE6"/>
    <w:rsid w:val="4D040905"/>
    <w:rsid w:val="4D2864F7"/>
    <w:rsid w:val="4D2B10FF"/>
    <w:rsid w:val="4D4950AA"/>
    <w:rsid w:val="4D6C4978"/>
    <w:rsid w:val="4DA3072B"/>
    <w:rsid w:val="4DA37C95"/>
    <w:rsid w:val="4DED0C3B"/>
    <w:rsid w:val="4E114313"/>
    <w:rsid w:val="4E4B72C6"/>
    <w:rsid w:val="4E583369"/>
    <w:rsid w:val="4EE87A2D"/>
    <w:rsid w:val="4F2D06EE"/>
    <w:rsid w:val="4F3550D2"/>
    <w:rsid w:val="4F3C71FC"/>
    <w:rsid w:val="4F431DBE"/>
    <w:rsid w:val="4F552022"/>
    <w:rsid w:val="4F8331D2"/>
    <w:rsid w:val="4F9F5AEF"/>
    <w:rsid w:val="4FDA0FFF"/>
    <w:rsid w:val="50246E6F"/>
    <w:rsid w:val="51145ACD"/>
    <w:rsid w:val="513C49A9"/>
    <w:rsid w:val="51A926F6"/>
    <w:rsid w:val="51B1700F"/>
    <w:rsid w:val="51DA7039"/>
    <w:rsid w:val="51E66ECB"/>
    <w:rsid w:val="534E040C"/>
    <w:rsid w:val="53533C9D"/>
    <w:rsid w:val="53826B2A"/>
    <w:rsid w:val="53F14DA8"/>
    <w:rsid w:val="5444305A"/>
    <w:rsid w:val="545D6DBE"/>
    <w:rsid w:val="549A49CD"/>
    <w:rsid w:val="54E94FE2"/>
    <w:rsid w:val="54EB2535"/>
    <w:rsid w:val="55095CAD"/>
    <w:rsid w:val="550D71F1"/>
    <w:rsid w:val="557D5A89"/>
    <w:rsid w:val="55991814"/>
    <w:rsid w:val="55B4249B"/>
    <w:rsid w:val="5650242B"/>
    <w:rsid w:val="568F737C"/>
    <w:rsid w:val="56CF68B5"/>
    <w:rsid w:val="570F33AC"/>
    <w:rsid w:val="5711498B"/>
    <w:rsid w:val="573B2A2D"/>
    <w:rsid w:val="574D29AF"/>
    <w:rsid w:val="57655334"/>
    <w:rsid w:val="57761C81"/>
    <w:rsid w:val="57DF003E"/>
    <w:rsid w:val="583C312F"/>
    <w:rsid w:val="589B462A"/>
    <w:rsid w:val="58F7606D"/>
    <w:rsid w:val="5950160A"/>
    <w:rsid w:val="596E20D4"/>
    <w:rsid w:val="596F18AF"/>
    <w:rsid w:val="59A74F39"/>
    <w:rsid w:val="59C15A0A"/>
    <w:rsid w:val="5A5D67E4"/>
    <w:rsid w:val="5A7C20FA"/>
    <w:rsid w:val="5AAE65EB"/>
    <w:rsid w:val="5AD80EF3"/>
    <w:rsid w:val="5B3979AE"/>
    <w:rsid w:val="5B8D6E27"/>
    <w:rsid w:val="5BAE7DD9"/>
    <w:rsid w:val="5BCF651A"/>
    <w:rsid w:val="5BE81ADF"/>
    <w:rsid w:val="5C1F6F3F"/>
    <w:rsid w:val="5C5646D9"/>
    <w:rsid w:val="5C66197D"/>
    <w:rsid w:val="5C7827C2"/>
    <w:rsid w:val="5CA92A01"/>
    <w:rsid w:val="5CC35DAD"/>
    <w:rsid w:val="5CDF110A"/>
    <w:rsid w:val="5CF60A32"/>
    <w:rsid w:val="5D277AA4"/>
    <w:rsid w:val="5D340B1B"/>
    <w:rsid w:val="5DCA4A12"/>
    <w:rsid w:val="5DD05ACA"/>
    <w:rsid w:val="5E386B7F"/>
    <w:rsid w:val="5E720038"/>
    <w:rsid w:val="5EB1660F"/>
    <w:rsid w:val="5EB4541D"/>
    <w:rsid w:val="5EBF17FA"/>
    <w:rsid w:val="5F182047"/>
    <w:rsid w:val="5F31438B"/>
    <w:rsid w:val="5F8D5C2E"/>
    <w:rsid w:val="602F6484"/>
    <w:rsid w:val="6046439C"/>
    <w:rsid w:val="60810119"/>
    <w:rsid w:val="60A756BC"/>
    <w:rsid w:val="60DD25CE"/>
    <w:rsid w:val="610F348E"/>
    <w:rsid w:val="61473D97"/>
    <w:rsid w:val="62161A4D"/>
    <w:rsid w:val="62832249"/>
    <w:rsid w:val="62E1106D"/>
    <w:rsid w:val="631D1BFA"/>
    <w:rsid w:val="6342491E"/>
    <w:rsid w:val="637E7793"/>
    <w:rsid w:val="63864BC8"/>
    <w:rsid w:val="63BC4C13"/>
    <w:rsid w:val="646A5556"/>
    <w:rsid w:val="647F2B6C"/>
    <w:rsid w:val="65230273"/>
    <w:rsid w:val="652D77F5"/>
    <w:rsid w:val="654E38B3"/>
    <w:rsid w:val="65667749"/>
    <w:rsid w:val="657B2153"/>
    <w:rsid w:val="664153A4"/>
    <w:rsid w:val="66453BA0"/>
    <w:rsid w:val="66C12F06"/>
    <w:rsid w:val="66C91A7E"/>
    <w:rsid w:val="672710AE"/>
    <w:rsid w:val="675C0F5E"/>
    <w:rsid w:val="67631C5E"/>
    <w:rsid w:val="67860DA0"/>
    <w:rsid w:val="679D543D"/>
    <w:rsid w:val="67BD6148"/>
    <w:rsid w:val="67E90BE3"/>
    <w:rsid w:val="67F762F7"/>
    <w:rsid w:val="681E2954"/>
    <w:rsid w:val="682B326D"/>
    <w:rsid w:val="68504A26"/>
    <w:rsid w:val="6852657F"/>
    <w:rsid w:val="68600D02"/>
    <w:rsid w:val="68B116C3"/>
    <w:rsid w:val="68E27EE9"/>
    <w:rsid w:val="68EC457E"/>
    <w:rsid w:val="692C1FCC"/>
    <w:rsid w:val="69517ABD"/>
    <w:rsid w:val="69A17B1D"/>
    <w:rsid w:val="69A327B4"/>
    <w:rsid w:val="6A0B415B"/>
    <w:rsid w:val="6A271D10"/>
    <w:rsid w:val="6A3B16D3"/>
    <w:rsid w:val="6A457E2D"/>
    <w:rsid w:val="6A98620D"/>
    <w:rsid w:val="6AD2431D"/>
    <w:rsid w:val="6B094E53"/>
    <w:rsid w:val="6B221A10"/>
    <w:rsid w:val="6B413C48"/>
    <w:rsid w:val="6B6D4FC3"/>
    <w:rsid w:val="6BCF7D51"/>
    <w:rsid w:val="6CD87DCF"/>
    <w:rsid w:val="6CE27880"/>
    <w:rsid w:val="6D9A4CCC"/>
    <w:rsid w:val="6DC15408"/>
    <w:rsid w:val="6E2F20EE"/>
    <w:rsid w:val="6F4911E0"/>
    <w:rsid w:val="6F814342"/>
    <w:rsid w:val="6F8524AE"/>
    <w:rsid w:val="6F8E3225"/>
    <w:rsid w:val="6FEA6885"/>
    <w:rsid w:val="70336949"/>
    <w:rsid w:val="70597251"/>
    <w:rsid w:val="70D573D4"/>
    <w:rsid w:val="70F0515B"/>
    <w:rsid w:val="71027A6D"/>
    <w:rsid w:val="71080AC7"/>
    <w:rsid w:val="71177FA1"/>
    <w:rsid w:val="715A049B"/>
    <w:rsid w:val="71892F7B"/>
    <w:rsid w:val="71BB5506"/>
    <w:rsid w:val="71FC1C69"/>
    <w:rsid w:val="721F26C7"/>
    <w:rsid w:val="725869A3"/>
    <w:rsid w:val="72A6523A"/>
    <w:rsid w:val="72DF5189"/>
    <w:rsid w:val="735F71BE"/>
    <w:rsid w:val="738B3105"/>
    <w:rsid w:val="73D17150"/>
    <w:rsid w:val="742D08AC"/>
    <w:rsid w:val="745A143A"/>
    <w:rsid w:val="74C846E5"/>
    <w:rsid w:val="74F06CCE"/>
    <w:rsid w:val="752E343C"/>
    <w:rsid w:val="75320BC7"/>
    <w:rsid w:val="75377A34"/>
    <w:rsid w:val="755777C1"/>
    <w:rsid w:val="755B77FE"/>
    <w:rsid w:val="757367AA"/>
    <w:rsid w:val="75856DB6"/>
    <w:rsid w:val="759542AF"/>
    <w:rsid w:val="76BD31F2"/>
    <w:rsid w:val="76E87603"/>
    <w:rsid w:val="76E94022"/>
    <w:rsid w:val="77043D4C"/>
    <w:rsid w:val="772A4CCA"/>
    <w:rsid w:val="77846EFE"/>
    <w:rsid w:val="77B1017F"/>
    <w:rsid w:val="77DF4049"/>
    <w:rsid w:val="78290D78"/>
    <w:rsid w:val="782B0754"/>
    <w:rsid w:val="786A6D1A"/>
    <w:rsid w:val="78C17509"/>
    <w:rsid w:val="78F202EC"/>
    <w:rsid w:val="790B1EF5"/>
    <w:rsid w:val="790C5341"/>
    <w:rsid w:val="79235E8B"/>
    <w:rsid w:val="79656B19"/>
    <w:rsid w:val="796F352F"/>
    <w:rsid w:val="799E614C"/>
    <w:rsid w:val="79D72BDC"/>
    <w:rsid w:val="7A197CE0"/>
    <w:rsid w:val="7A32741B"/>
    <w:rsid w:val="7A364B1A"/>
    <w:rsid w:val="7A9E65C9"/>
    <w:rsid w:val="7ACE138F"/>
    <w:rsid w:val="7AD85BC0"/>
    <w:rsid w:val="7ADB033E"/>
    <w:rsid w:val="7B1562DD"/>
    <w:rsid w:val="7B1712BC"/>
    <w:rsid w:val="7BC356B8"/>
    <w:rsid w:val="7BC661DC"/>
    <w:rsid w:val="7BD55E09"/>
    <w:rsid w:val="7BDF020F"/>
    <w:rsid w:val="7BE76D62"/>
    <w:rsid w:val="7C9C1FBB"/>
    <w:rsid w:val="7CA05123"/>
    <w:rsid w:val="7CD84DE5"/>
    <w:rsid w:val="7D7B56CC"/>
    <w:rsid w:val="7DE37BC0"/>
    <w:rsid w:val="7E0D3CEC"/>
    <w:rsid w:val="7E0E53F7"/>
    <w:rsid w:val="7E3C6A9F"/>
    <w:rsid w:val="7E8A04E3"/>
    <w:rsid w:val="7ED34F49"/>
    <w:rsid w:val="7EDE26F1"/>
    <w:rsid w:val="7F6C1BD5"/>
    <w:rsid w:val="7F6F0D3A"/>
    <w:rsid w:val="7FB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2021-03-12T09:21:00Z</dcterms:created>
  <dc:creator>Administrator</dc:creator>
  <cp:lastModifiedBy>张世虹</cp:lastModifiedBy>
  <dcterms:modified xsi:type="dcterms:W3CDTF">2024-02-21T10:54:56Z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