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宋体" w:eastAsia="方正黑体_GBK" w:cs="方正小标宋_GBK"/>
          <w:sz w:val="32"/>
          <w:szCs w:val="32"/>
          <w:lang w:val="en-US" w:eastAsia="zh-CN"/>
        </w:rPr>
      </w:pPr>
      <w:r>
        <w:rPr>
          <w:rFonts w:hint="eastAsia" w:ascii="方正黑体_GBK" w:hAnsi="宋体" w:eastAsia="方正黑体_GBK" w:cs="方正小标宋_GBK"/>
          <w:sz w:val="32"/>
          <w:szCs w:val="32"/>
        </w:rPr>
        <w:t>附件</w:t>
      </w:r>
      <w:r>
        <w:rPr>
          <w:rFonts w:hint="eastAsia" w:ascii="宋体" w:hAnsi="宋体" w:eastAsia="宋体" w:cs="宋体"/>
          <w:sz w:val="32"/>
          <w:szCs w:val="32"/>
          <w:lang w:val="en-US" w:eastAsia="zh-CN"/>
        </w:rPr>
        <w:t>3</w:t>
      </w:r>
    </w:p>
    <w:p>
      <w:pPr>
        <w:pStyle w:val="2"/>
      </w:pPr>
    </w:p>
    <w:p>
      <w:pPr>
        <w:spacing w:line="600" w:lineRule="exact"/>
        <w:jc w:val="center"/>
        <w:rPr>
          <w:rFonts w:hint="default" w:ascii="Arial" w:hAnsi="Arial" w:eastAsia="方正小标宋_GBK" w:cs="Arial"/>
          <w:sz w:val="44"/>
          <w:szCs w:val="44"/>
        </w:rPr>
      </w:pPr>
      <w:r>
        <w:rPr>
          <w:rFonts w:hint="eastAsia" w:ascii="Arial" w:hAnsi="Arial" w:eastAsia="方正小标宋_GBK" w:cs="Arial"/>
          <w:sz w:val="44"/>
          <w:szCs w:val="44"/>
          <w:lang w:eastAsia="zh-CN"/>
        </w:rPr>
        <w:t>云南省航务管理局港航处</w:t>
      </w:r>
      <w:r>
        <w:rPr>
          <w:rFonts w:hint="eastAsia" w:ascii="宋体" w:hAnsi="宋体" w:eastAsia="宋体" w:cs="宋体"/>
          <w:sz w:val="44"/>
          <w:szCs w:val="44"/>
        </w:rPr>
        <w:t>202</w:t>
      </w:r>
      <w:r>
        <w:rPr>
          <w:rFonts w:hint="eastAsia" w:ascii="宋体" w:hAnsi="宋体" w:eastAsia="宋体" w:cs="宋体"/>
          <w:sz w:val="44"/>
          <w:szCs w:val="44"/>
          <w:lang w:val="en-US" w:eastAsia="zh-CN"/>
        </w:rPr>
        <w:t>3</w:t>
      </w:r>
      <w:r>
        <w:rPr>
          <w:rFonts w:hint="eastAsia" w:ascii="宋体" w:hAnsi="宋体" w:eastAsia="方正小标宋_GBK" w:cs="方正小标宋_GBK"/>
          <w:sz w:val="44"/>
          <w:szCs w:val="44"/>
        </w:rPr>
        <w:t>年</w:t>
      </w:r>
      <w:r>
        <w:rPr>
          <w:rFonts w:hint="default" w:ascii="Arial" w:hAnsi="Arial" w:eastAsia="方正小标宋_GBK" w:cs="Arial"/>
          <w:sz w:val="44"/>
          <w:szCs w:val="44"/>
        </w:rPr>
        <w:t>航道通航</w:t>
      </w:r>
    </w:p>
    <w:p>
      <w:pPr>
        <w:spacing w:line="600" w:lineRule="exact"/>
        <w:jc w:val="center"/>
        <w:rPr>
          <w:rFonts w:hint="eastAsia" w:ascii="宋体" w:hAnsi="宋体" w:eastAsia="方正小标宋_GBK" w:cs="方正小标宋_GBK"/>
          <w:sz w:val="44"/>
          <w:szCs w:val="44"/>
        </w:rPr>
      </w:pPr>
      <w:r>
        <w:rPr>
          <w:rFonts w:hint="default" w:ascii="Arial" w:hAnsi="Arial" w:eastAsia="方正小标宋_GBK" w:cs="Arial"/>
          <w:sz w:val="44"/>
          <w:szCs w:val="44"/>
        </w:rPr>
        <w:t>条件影响评价审核</w:t>
      </w:r>
      <w:r>
        <w:rPr>
          <w:rFonts w:hint="eastAsia" w:ascii="宋体" w:hAnsi="宋体" w:eastAsia="方正小标宋_GBK" w:cs="方正小标宋_GBK"/>
          <w:sz w:val="44"/>
          <w:szCs w:val="44"/>
        </w:rPr>
        <w:t>“双随机、一公开”</w:t>
      </w:r>
    </w:p>
    <w:p>
      <w:pPr>
        <w:spacing w:line="600" w:lineRule="exact"/>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抽查工作方案</w:t>
      </w:r>
    </w:p>
    <w:p>
      <w:pPr>
        <w:spacing w:line="600" w:lineRule="exact"/>
        <w:jc w:val="center"/>
        <w:rPr>
          <w:rFonts w:hint="eastAsia" w:ascii="宋体" w:hAnsi="宋体"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641"/>
        <w:textAlignment w:val="auto"/>
        <w:rPr>
          <w:rFonts w:hint="eastAsia" w:ascii="宋体" w:hAnsi="宋体" w:eastAsia="方正仿宋_GBK"/>
          <w:sz w:val="32"/>
          <w:szCs w:val="32"/>
        </w:rPr>
      </w:pP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ascii="宋体" w:hAnsi="宋体" w:eastAsia="方正仿宋_GBK"/>
          <w:sz w:val="32"/>
          <w:szCs w:val="32"/>
        </w:rPr>
      </w:pPr>
      <w:r>
        <w:rPr>
          <w:rFonts w:hint="eastAsia" w:ascii="宋体" w:hAnsi="宋体" w:eastAsia="方正仿宋_GBK"/>
          <w:sz w:val="32"/>
          <w:szCs w:val="32"/>
        </w:rPr>
        <w:t>为进一步贯彻落实</w:t>
      </w:r>
      <w:r>
        <w:rPr>
          <w:rFonts w:hint="eastAsia" w:ascii="宋体" w:hAnsi="宋体" w:eastAsia="方正仿宋_GBK" w:cs="方正仿宋_GBK"/>
          <w:b w:val="0"/>
          <w:bCs w:val="0"/>
          <w:color w:val="auto"/>
          <w:sz w:val="32"/>
          <w:szCs w:val="32"/>
        </w:rPr>
        <w:t>《中华人民共和国航道法》《中华人民共和国航道管理条例》《中华人民共和国航道管理条例实施细则》《云南省航道管理规定》《航道通航条件影响评价审核管理办法》</w:t>
      </w:r>
      <w:r>
        <w:rPr>
          <w:rFonts w:hint="eastAsia" w:ascii="宋体" w:hAnsi="宋体" w:eastAsia="方正仿宋_GBK"/>
          <w:sz w:val="32"/>
          <w:szCs w:val="32"/>
        </w:rPr>
        <w:t>和《市场监管总局关于全面推进“双随机、一公开”监管工作的通知》（国市监信〔</w:t>
      </w:r>
      <w:r>
        <w:rPr>
          <w:rFonts w:hint="eastAsia" w:ascii="宋体" w:hAnsi="宋体" w:eastAsia="宋体" w:cs="宋体"/>
          <w:sz w:val="32"/>
          <w:szCs w:val="32"/>
        </w:rPr>
        <w:t>2019</w:t>
      </w:r>
      <w:r>
        <w:rPr>
          <w:rFonts w:hint="eastAsia" w:ascii="宋体" w:hAnsi="宋体" w:eastAsia="方正仿宋_GBK"/>
          <w:sz w:val="32"/>
          <w:szCs w:val="32"/>
        </w:rPr>
        <w:t>〕</w:t>
      </w:r>
      <w:r>
        <w:rPr>
          <w:rFonts w:hint="eastAsia" w:ascii="宋体" w:hAnsi="宋体" w:eastAsia="宋体" w:cs="宋体"/>
          <w:sz w:val="32"/>
          <w:szCs w:val="32"/>
        </w:rPr>
        <w:t>38</w:t>
      </w:r>
      <w:r>
        <w:rPr>
          <w:rFonts w:hint="eastAsia" w:ascii="宋体" w:hAnsi="宋体" w:eastAsia="方正仿宋_GBK"/>
          <w:sz w:val="32"/>
          <w:szCs w:val="32"/>
        </w:rPr>
        <w:t>号）要求，全面落实</w:t>
      </w: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方正仿宋_GBK"/>
          <w:sz w:val="32"/>
          <w:szCs w:val="32"/>
        </w:rPr>
        <w:t>年抽查计划，特制定年度抽查工作方案。</w:t>
      </w:r>
    </w:p>
    <w:p>
      <w:pPr>
        <w:keepNext w:val="0"/>
        <w:keepLines w:val="0"/>
        <w:pageBreakBefore w:val="0"/>
        <w:widowControl w:val="0"/>
        <w:kinsoku/>
        <w:wordWrap/>
        <w:overflowPunct/>
        <w:topLinePunct w:val="0"/>
        <w:autoSpaceDE/>
        <w:bidi w:val="0"/>
        <w:adjustRightInd/>
        <w:snapToGrid/>
        <w:spacing w:line="580" w:lineRule="exact"/>
        <w:ind w:left="640"/>
        <w:textAlignment w:val="auto"/>
        <w:rPr>
          <w:rFonts w:ascii="方正黑体_GBK" w:hAnsi="宋体" w:eastAsia="方正黑体_GBK"/>
          <w:bCs/>
          <w:sz w:val="32"/>
          <w:szCs w:val="32"/>
        </w:rPr>
      </w:pPr>
      <w:r>
        <w:rPr>
          <w:rFonts w:hint="eastAsia" w:ascii="方正黑体_GBK" w:hAnsi="宋体" w:eastAsia="方正黑体_GBK"/>
          <w:bCs/>
          <w:sz w:val="32"/>
          <w:szCs w:val="32"/>
        </w:rPr>
        <w:t>一、抽查任务</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宋体" w:hAnsi="宋体" w:eastAsia="方正仿宋_GBK"/>
          <w:sz w:val="32"/>
          <w:szCs w:val="32"/>
        </w:rPr>
      </w:pPr>
      <w:r>
        <w:rPr>
          <w:rFonts w:hint="eastAsia" w:ascii="宋体" w:hAnsi="宋体" w:eastAsia="方正仿宋_GBK"/>
          <w:sz w:val="32"/>
          <w:szCs w:val="32"/>
        </w:rPr>
        <w:t>根据《云南省</w:t>
      </w:r>
      <w:r>
        <w:rPr>
          <w:rFonts w:hint="eastAsia" w:ascii="宋体" w:hAnsi="宋体" w:eastAsia="方正仿宋_GBK"/>
          <w:sz w:val="32"/>
          <w:szCs w:val="32"/>
          <w:lang w:eastAsia="zh-CN"/>
        </w:rPr>
        <w:t>交通运输厅</w:t>
      </w:r>
      <w:r>
        <w:rPr>
          <w:rFonts w:hint="eastAsia" w:ascii="宋体" w:hAnsi="宋体" w:eastAsia="宋体" w:cs="宋体"/>
          <w:sz w:val="32"/>
          <w:szCs w:val="32"/>
          <w:lang w:val="en-US" w:eastAsia="zh-CN"/>
        </w:rPr>
        <w:t>2023</w:t>
      </w:r>
      <w:r>
        <w:rPr>
          <w:rFonts w:hint="eastAsia" w:ascii="宋体" w:hAnsi="宋体" w:eastAsia="方正仿宋_GBK"/>
          <w:sz w:val="32"/>
          <w:szCs w:val="32"/>
          <w:lang w:val="en-US" w:eastAsia="zh-CN"/>
        </w:rPr>
        <w:t>年度</w:t>
      </w:r>
      <w:r>
        <w:rPr>
          <w:rFonts w:hint="eastAsia" w:ascii="宋体" w:hAnsi="宋体" w:eastAsia="方正仿宋_GBK"/>
          <w:sz w:val="32"/>
          <w:szCs w:val="32"/>
        </w:rPr>
        <w:t>双随机抽查事项清单》</w:t>
      </w:r>
      <w:r>
        <w:rPr>
          <w:rFonts w:hint="eastAsia" w:ascii="宋体" w:hAnsi="宋体" w:eastAsia="方正仿宋_GBK"/>
          <w:sz w:val="32"/>
          <w:szCs w:val="32"/>
          <w:lang w:eastAsia="zh-CN"/>
        </w:rPr>
        <w:t>要求</w:t>
      </w:r>
      <w:r>
        <w:rPr>
          <w:rFonts w:hint="eastAsia" w:ascii="宋体" w:hAnsi="宋体" w:eastAsia="方正仿宋_GBK"/>
          <w:sz w:val="32"/>
          <w:szCs w:val="32"/>
        </w:rPr>
        <w:t>，</w:t>
      </w:r>
      <w:r>
        <w:rPr>
          <w:rFonts w:hint="eastAsia" w:ascii="宋体" w:hAnsi="宋体" w:eastAsia="方正仿宋_GBK" w:cs="方正仿宋_GBK"/>
          <w:b w:val="0"/>
          <w:bCs w:val="0"/>
          <w:color w:val="auto"/>
          <w:sz w:val="32"/>
          <w:szCs w:val="32"/>
        </w:rPr>
        <w:t>对已获得审核意见通过</w:t>
      </w:r>
      <w:r>
        <w:rPr>
          <w:rFonts w:hint="eastAsia" w:ascii="宋体" w:hAnsi="宋体" w:eastAsia="方正仿宋_GBK" w:cs="方正仿宋_GBK"/>
          <w:b w:val="0"/>
          <w:bCs w:val="0"/>
          <w:color w:val="auto"/>
          <w:sz w:val="32"/>
          <w:szCs w:val="32"/>
          <w:lang w:eastAsia="zh-CN"/>
        </w:rPr>
        <w:t>的</w:t>
      </w:r>
      <w:r>
        <w:rPr>
          <w:rFonts w:hint="eastAsia" w:ascii="宋体" w:hAnsi="宋体" w:eastAsia="方正仿宋_GBK" w:cs="方正仿宋_GBK"/>
          <w:b w:val="0"/>
          <w:bCs w:val="0"/>
          <w:color w:val="auto"/>
          <w:sz w:val="32"/>
          <w:szCs w:val="32"/>
        </w:rPr>
        <w:t>与航道有关的建设项目航道通航条件影响评价审核意见执行情况进行监督检查</w:t>
      </w:r>
      <w:r>
        <w:rPr>
          <w:rFonts w:hint="eastAsia" w:ascii="宋体" w:hAnsi="宋体" w:eastAsia="方正仿宋_GBK"/>
          <w:sz w:val="32"/>
          <w:szCs w:val="32"/>
        </w:rPr>
        <w:t>。</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ascii="方正黑体_GBK" w:hAnsi="宋体" w:eastAsia="方正黑体_GBK"/>
          <w:bCs/>
          <w:sz w:val="32"/>
          <w:szCs w:val="32"/>
        </w:rPr>
      </w:pPr>
      <w:r>
        <w:rPr>
          <w:rFonts w:hint="eastAsia" w:ascii="方正黑体_GBK" w:hAnsi="宋体" w:eastAsia="方正黑体_GBK"/>
          <w:bCs/>
          <w:sz w:val="32"/>
          <w:szCs w:val="32"/>
        </w:rPr>
        <w:t>二、任务时间</w:t>
      </w:r>
      <w:r>
        <w:rPr>
          <w:rFonts w:hint="eastAsia" w:ascii="方正黑体_GBK" w:hAnsi="宋体" w:eastAsia="方正黑体_GBK"/>
          <w:bCs/>
          <w:sz w:val="32"/>
          <w:szCs w:val="32"/>
        </w:rPr>
        <w:tab/>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宋体" w:hAnsi="宋体" w:eastAsia="方正仿宋_GBK"/>
          <w:sz w:val="32"/>
          <w:szCs w:val="32"/>
          <w:lang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方正仿宋_GBK"/>
          <w:sz w:val="32"/>
          <w:szCs w:val="32"/>
        </w:rPr>
        <w:t>年</w:t>
      </w:r>
      <w:r>
        <w:rPr>
          <w:rFonts w:hint="eastAsia" w:ascii="宋体" w:hAnsi="宋体" w:eastAsia="宋体" w:cs="宋体"/>
          <w:sz w:val="32"/>
          <w:szCs w:val="32"/>
          <w:lang w:val="en-US" w:eastAsia="zh-CN"/>
        </w:rPr>
        <w:t>4</w:t>
      </w:r>
      <w:r>
        <w:rPr>
          <w:rFonts w:hint="eastAsia" w:ascii="宋体" w:hAnsi="宋体" w:eastAsia="方正仿宋_GBK"/>
          <w:sz w:val="32"/>
          <w:szCs w:val="32"/>
        </w:rPr>
        <w:t>月—</w:t>
      </w:r>
      <w:r>
        <w:rPr>
          <w:rFonts w:hint="eastAsia" w:ascii="宋体" w:hAnsi="宋体" w:eastAsia="宋体" w:cs="宋体"/>
          <w:sz w:val="32"/>
          <w:szCs w:val="32"/>
          <w:lang w:val="en-US" w:eastAsia="zh-CN"/>
        </w:rPr>
        <w:t>11</w:t>
      </w:r>
      <w:r>
        <w:rPr>
          <w:rFonts w:hint="eastAsia" w:ascii="宋体" w:hAnsi="宋体" w:eastAsia="方正仿宋_GBK"/>
          <w:sz w:val="32"/>
          <w:szCs w:val="32"/>
        </w:rPr>
        <w:t>月</w:t>
      </w:r>
      <w:r>
        <w:rPr>
          <w:rFonts w:hint="eastAsia" w:ascii="宋体" w:hAnsi="宋体" w:eastAsia="方正仿宋_GBK"/>
          <w:sz w:val="32"/>
          <w:szCs w:val="32"/>
          <w:lang w:eastAsia="zh-CN"/>
        </w:rPr>
        <w:t>。</w:t>
      </w:r>
    </w:p>
    <w:p>
      <w:pPr>
        <w:keepNext w:val="0"/>
        <w:keepLines w:val="0"/>
        <w:pageBreakBefore w:val="0"/>
        <w:widowControl w:val="0"/>
        <w:kinsoku/>
        <w:wordWrap/>
        <w:overflowPunct/>
        <w:topLinePunct w:val="0"/>
        <w:autoSpaceDE/>
        <w:bidi w:val="0"/>
        <w:adjustRightInd/>
        <w:snapToGrid/>
        <w:spacing w:line="580" w:lineRule="exact"/>
        <w:ind w:left="640"/>
        <w:textAlignment w:val="auto"/>
        <w:rPr>
          <w:rFonts w:ascii="方正黑体_GBK" w:hAnsi="宋体" w:eastAsia="方正黑体_GBK"/>
          <w:bCs/>
          <w:sz w:val="32"/>
          <w:szCs w:val="32"/>
        </w:rPr>
      </w:pPr>
      <w:r>
        <w:rPr>
          <w:rFonts w:hint="eastAsia" w:ascii="方正黑体_GBK" w:hAnsi="宋体" w:eastAsia="方正黑体_GBK"/>
          <w:bCs/>
          <w:sz w:val="32"/>
          <w:szCs w:val="32"/>
        </w:rPr>
        <w:t>三、检查对象</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ascii="宋体" w:hAnsi="宋体" w:eastAsia="方正仿宋_GBK"/>
          <w:sz w:val="32"/>
          <w:szCs w:val="32"/>
        </w:rPr>
      </w:pPr>
      <w:r>
        <w:rPr>
          <w:rFonts w:hint="eastAsia" w:ascii="宋体" w:hAnsi="宋体" w:eastAsia="方正仿宋_GBK"/>
          <w:sz w:val="32"/>
          <w:szCs w:val="32"/>
        </w:rPr>
        <w:t>截至</w:t>
      </w:r>
      <w:r>
        <w:rPr>
          <w:rFonts w:hint="eastAsia" w:ascii="宋体" w:hAnsi="宋体" w:eastAsia="宋体" w:cs="宋体"/>
          <w:sz w:val="32"/>
          <w:szCs w:val="32"/>
        </w:rPr>
        <w:t>202</w:t>
      </w:r>
      <w:r>
        <w:rPr>
          <w:rFonts w:hint="eastAsia" w:ascii="宋体" w:hAnsi="宋体" w:eastAsia="宋体" w:cs="宋体"/>
          <w:sz w:val="32"/>
          <w:szCs w:val="32"/>
          <w:lang w:val="en-US" w:eastAsia="zh-CN"/>
        </w:rPr>
        <w:t>2</w:t>
      </w:r>
      <w:r>
        <w:rPr>
          <w:rFonts w:hint="eastAsia" w:ascii="宋体" w:hAnsi="宋体" w:eastAsia="方正仿宋_GBK"/>
          <w:sz w:val="32"/>
          <w:szCs w:val="32"/>
        </w:rPr>
        <w:t>年</w:t>
      </w:r>
      <w:r>
        <w:rPr>
          <w:rFonts w:hint="eastAsia" w:ascii="宋体" w:hAnsi="宋体" w:eastAsia="宋体" w:cs="宋体"/>
          <w:sz w:val="32"/>
          <w:szCs w:val="32"/>
        </w:rPr>
        <w:t>12</w:t>
      </w:r>
      <w:r>
        <w:rPr>
          <w:rFonts w:hint="eastAsia" w:ascii="宋体" w:hAnsi="宋体" w:eastAsia="方正仿宋_GBK"/>
          <w:sz w:val="32"/>
          <w:szCs w:val="32"/>
        </w:rPr>
        <w:t>月</w:t>
      </w:r>
      <w:r>
        <w:rPr>
          <w:rFonts w:hint="eastAsia" w:ascii="宋体" w:hAnsi="宋体" w:eastAsia="宋体" w:cs="宋体"/>
          <w:sz w:val="32"/>
          <w:szCs w:val="32"/>
        </w:rPr>
        <w:t>31</w:t>
      </w:r>
      <w:r>
        <w:rPr>
          <w:rFonts w:hint="eastAsia" w:ascii="宋体" w:hAnsi="宋体" w:eastAsia="方正仿宋_GBK"/>
          <w:sz w:val="32"/>
          <w:szCs w:val="32"/>
        </w:rPr>
        <w:t>日全省</w:t>
      </w:r>
      <w:r>
        <w:rPr>
          <w:rFonts w:hint="eastAsia" w:ascii="宋体" w:hAnsi="宋体" w:eastAsia="方正仿宋_GBK"/>
          <w:sz w:val="32"/>
          <w:szCs w:val="32"/>
          <w:lang w:eastAsia="zh-CN"/>
        </w:rPr>
        <w:t>已建、</w:t>
      </w:r>
      <w:r>
        <w:rPr>
          <w:rFonts w:hint="eastAsia" w:ascii="宋体" w:hAnsi="宋体" w:eastAsia="方正仿宋_GBK"/>
          <w:sz w:val="32"/>
          <w:szCs w:val="32"/>
        </w:rPr>
        <w:t>在建</w:t>
      </w:r>
      <w:r>
        <w:rPr>
          <w:rFonts w:hint="eastAsia" w:ascii="宋体" w:hAnsi="宋体" w:eastAsia="方正仿宋_GBK" w:cs="方正仿宋_GBK"/>
          <w:b w:val="0"/>
          <w:bCs w:val="0"/>
          <w:color w:val="auto"/>
          <w:sz w:val="32"/>
          <w:szCs w:val="32"/>
        </w:rPr>
        <w:t>已获得审核意见通过</w:t>
      </w:r>
      <w:r>
        <w:rPr>
          <w:rFonts w:hint="eastAsia" w:ascii="宋体" w:hAnsi="宋体" w:eastAsia="方正仿宋_GBK" w:cs="方正仿宋_GBK"/>
          <w:b w:val="0"/>
          <w:bCs w:val="0"/>
          <w:color w:val="auto"/>
          <w:sz w:val="32"/>
          <w:szCs w:val="32"/>
          <w:lang w:eastAsia="zh-CN"/>
        </w:rPr>
        <w:t>的</w:t>
      </w:r>
      <w:r>
        <w:rPr>
          <w:rFonts w:hint="eastAsia" w:ascii="宋体" w:hAnsi="宋体" w:eastAsia="方正仿宋_GBK" w:cs="方正仿宋_GBK"/>
          <w:b w:val="0"/>
          <w:bCs w:val="0"/>
          <w:color w:val="auto"/>
          <w:sz w:val="32"/>
          <w:szCs w:val="32"/>
        </w:rPr>
        <w:t>与航道有关的建设项目</w:t>
      </w:r>
      <w:r>
        <w:rPr>
          <w:rFonts w:hint="eastAsia" w:ascii="宋体" w:hAnsi="宋体" w:eastAsia="方正仿宋_GBK" w:cs="方正仿宋_GBK"/>
          <w:b w:val="0"/>
          <w:bCs w:val="0"/>
          <w:color w:val="auto"/>
          <w:sz w:val="32"/>
          <w:szCs w:val="32"/>
          <w:lang w:eastAsia="zh-CN"/>
        </w:rPr>
        <w:t>共计</w:t>
      </w:r>
      <w:r>
        <w:rPr>
          <w:rFonts w:hint="eastAsia" w:ascii="宋体" w:hAnsi="宋体" w:cs="宋体"/>
          <w:b w:val="0"/>
          <w:bCs w:val="0"/>
          <w:color w:val="auto"/>
          <w:sz w:val="32"/>
          <w:szCs w:val="32"/>
          <w:lang w:val="en-US" w:eastAsia="zh-CN"/>
        </w:rPr>
        <w:t>7</w:t>
      </w:r>
      <w:r>
        <w:rPr>
          <w:rFonts w:hint="eastAsia" w:ascii="宋体" w:hAnsi="宋体" w:eastAsia="方正仿宋_GBK" w:cs="方正仿宋_GBK"/>
          <w:b w:val="0"/>
          <w:bCs w:val="0"/>
          <w:color w:val="auto"/>
          <w:sz w:val="32"/>
          <w:szCs w:val="32"/>
          <w:lang w:val="en-US" w:eastAsia="zh-CN"/>
        </w:rPr>
        <w:t>个</w:t>
      </w:r>
      <w:r>
        <w:rPr>
          <w:rFonts w:hint="eastAsia" w:ascii="宋体" w:hAnsi="宋体" w:eastAsia="方正仿宋_GBK"/>
          <w:sz w:val="32"/>
          <w:szCs w:val="32"/>
        </w:rPr>
        <w:t>，按</w:t>
      </w:r>
      <w:r>
        <w:rPr>
          <w:rFonts w:hint="eastAsia" w:ascii="宋体" w:hAnsi="宋体" w:eastAsia="方正仿宋_GBK"/>
          <w:sz w:val="32"/>
          <w:szCs w:val="32"/>
          <w:lang w:eastAsia="zh-CN"/>
        </w:rPr>
        <w:t>不低于</w:t>
      </w:r>
      <w:r>
        <w:rPr>
          <w:rFonts w:hint="eastAsia" w:ascii="宋体" w:hAnsi="宋体" w:eastAsia="宋体" w:cs="宋体"/>
          <w:sz w:val="32"/>
          <w:szCs w:val="32"/>
        </w:rPr>
        <w:t>3</w:t>
      </w:r>
      <w:r>
        <w:rPr>
          <w:rFonts w:hint="eastAsia" w:ascii="宋体" w:hAnsi="宋体" w:eastAsia="宋体" w:cs="宋体"/>
          <w:sz w:val="32"/>
          <w:szCs w:val="32"/>
          <w:lang w:val="en-US" w:eastAsia="zh-CN"/>
        </w:rPr>
        <w:t>0</w:t>
      </w:r>
      <w:r>
        <w:rPr>
          <w:rFonts w:hint="eastAsia" w:ascii="宋体" w:hAnsi="宋体" w:eastAsia="方正仿宋_GBK"/>
          <w:sz w:val="32"/>
          <w:szCs w:val="32"/>
        </w:rPr>
        <w:t>%的比例，预计抽取</w:t>
      </w:r>
      <w:r>
        <w:rPr>
          <w:rFonts w:hint="eastAsia" w:ascii="宋体" w:hAnsi="宋体" w:cs="宋体"/>
          <w:sz w:val="32"/>
          <w:szCs w:val="32"/>
          <w:lang w:val="en-US" w:eastAsia="zh-CN"/>
        </w:rPr>
        <w:t>2-3</w:t>
      </w:r>
      <w:r>
        <w:rPr>
          <w:rFonts w:hint="eastAsia" w:ascii="Arial" w:hAnsi="Arial" w:eastAsia="方正仿宋_GBK" w:cs="Arial"/>
          <w:sz w:val="32"/>
          <w:szCs w:val="32"/>
          <w:lang w:eastAsia="zh-CN"/>
        </w:rPr>
        <w:t>个</w:t>
      </w:r>
      <w:r>
        <w:rPr>
          <w:rFonts w:hint="eastAsia" w:ascii="宋体" w:hAnsi="宋体" w:eastAsia="方正仿宋_GBK"/>
          <w:sz w:val="32"/>
          <w:szCs w:val="32"/>
          <w:lang w:eastAsia="zh-CN"/>
        </w:rPr>
        <w:t>（企业、项目、样本等）</w:t>
      </w:r>
      <w:r>
        <w:rPr>
          <w:rFonts w:hint="eastAsia" w:ascii="宋体" w:hAnsi="宋体" w:eastAsia="方正仿宋_GBK"/>
          <w:sz w:val="32"/>
          <w:szCs w:val="32"/>
        </w:rPr>
        <w:t>。</w:t>
      </w:r>
    </w:p>
    <w:p>
      <w:pPr>
        <w:keepNext w:val="0"/>
        <w:keepLines w:val="0"/>
        <w:pageBreakBefore w:val="0"/>
        <w:widowControl w:val="0"/>
        <w:kinsoku/>
        <w:wordWrap/>
        <w:overflowPunct/>
        <w:topLinePunct w:val="0"/>
        <w:autoSpaceDE/>
        <w:bidi w:val="0"/>
        <w:adjustRightInd/>
        <w:snapToGrid/>
        <w:spacing w:line="580" w:lineRule="exact"/>
        <w:ind w:left="640"/>
        <w:textAlignment w:val="auto"/>
        <w:rPr>
          <w:rFonts w:ascii="方正黑体_GBK" w:hAnsi="宋体" w:eastAsia="方正黑体_GBK"/>
          <w:bCs/>
          <w:sz w:val="32"/>
          <w:szCs w:val="32"/>
        </w:rPr>
      </w:pPr>
      <w:r>
        <w:rPr>
          <w:rFonts w:hint="eastAsia" w:ascii="方正黑体_GBK" w:hAnsi="宋体" w:eastAsia="方正黑体_GBK"/>
          <w:bCs/>
          <w:sz w:val="32"/>
          <w:szCs w:val="32"/>
        </w:rPr>
        <w:t>四、名单抽取</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ascii="宋体" w:hAnsi="宋体" w:eastAsia="方正仿宋_GBK"/>
          <w:sz w:val="32"/>
          <w:szCs w:val="32"/>
        </w:rPr>
      </w:pPr>
      <w:r>
        <w:rPr>
          <w:rFonts w:hint="eastAsia" w:ascii="宋体" w:hAnsi="宋体" w:eastAsia="方正仿宋_GBK" w:cs="方正仿宋_GBK"/>
          <w:sz w:val="32"/>
          <w:szCs w:val="32"/>
          <w:lang w:eastAsia="zh-CN"/>
        </w:rPr>
        <w:t>此次抽查在“云南省交通运输行政执法综合信息管理系统”中进行执法检查人员和检查对象随机抽取。</w:t>
      </w:r>
      <w:r>
        <w:rPr>
          <w:rFonts w:hint="eastAsia" w:ascii="宋体" w:hAnsi="宋体" w:eastAsia="方正仿宋_GBK"/>
          <w:sz w:val="32"/>
          <w:szCs w:val="32"/>
        </w:rPr>
        <w:t>执法检查人员由检查实施</w:t>
      </w:r>
      <w:r>
        <w:rPr>
          <w:rFonts w:hint="eastAsia" w:ascii="宋体" w:hAnsi="宋体" w:eastAsia="方正仿宋_GBK"/>
          <w:sz w:val="32"/>
          <w:szCs w:val="32"/>
          <w:lang w:eastAsia="zh-CN"/>
        </w:rPr>
        <w:t>部门</w:t>
      </w:r>
      <w:r>
        <w:rPr>
          <w:rFonts w:hint="eastAsia" w:ascii="宋体" w:hAnsi="宋体" w:eastAsia="方正仿宋_GBK"/>
          <w:sz w:val="32"/>
          <w:szCs w:val="32"/>
        </w:rPr>
        <w:t>根据实际需要从执法检查人员名录库中随机匹配。检查对象如在本年度中已经被抽取检查过的，则不再进行检查；检查对象如已经被其他抽查计划抽取但尚未实施检查的，应合并检查事项一并实施检查。</w:t>
      </w:r>
    </w:p>
    <w:p>
      <w:pPr>
        <w:keepNext w:val="0"/>
        <w:keepLines w:val="0"/>
        <w:pageBreakBefore w:val="0"/>
        <w:widowControl w:val="0"/>
        <w:kinsoku/>
        <w:wordWrap/>
        <w:overflowPunct/>
        <w:topLinePunct w:val="0"/>
        <w:autoSpaceDE/>
        <w:bidi w:val="0"/>
        <w:adjustRightInd/>
        <w:snapToGrid/>
        <w:spacing w:line="580" w:lineRule="exact"/>
        <w:ind w:left="640"/>
        <w:textAlignment w:val="auto"/>
        <w:rPr>
          <w:rFonts w:ascii="方正黑体_GBK" w:hAnsi="宋体" w:eastAsia="方正黑体_GBK"/>
          <w:bCs/>
          <w:sz w:val="32"/>
          <w:szCs w:val="32"/>
        </w:rPr>
      </w:pPr>
      <w:r>
        <w:rPr>
          <w:rFonts w:hint="eastAsia" w:ascii="方正黑体_GBK" w:hAnsi="宋体" w:eastAsia="方正黑体_GBK"/>
          <w:bCs/>
          <w:sz w:val="32"/>
          <w:szCs w:val="32"/>
        </w:rPr>
        <w:t>五、检查内容</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抽查计划事项，</w:t>
      </w:r>
      <w:r>
        <w:rPr>
          <w:rFonts w:hint="eastAsia" w:ascii="宋体" w:hAnsi="宋体" w:eastAsia="方正仿宋_GBK" w:cs="方正仿宋_GBK"/>
          <w:b w:val="0"/>
          <w:bCs w:val="0"/>
          <w:color w:val="auto"/>
          <w:sz w:val="32"/>
          <w:szCs w:val="32"/>
        </w:rPr>
        <w:t>对已获得审核意见通过</w:t>
      </w:r>
      <w:r>
        <w:rPr>
          <w:rFonts w:hint="eastAsia" w:ascii="宋体" w:hAnsi="宋体" w:eastAsia="方正仿宋_GBK" w:cs="方正仿宋_GBK"/>
          <w:b w:val="0"/>
          <w:bCs w:val="0"/>
          <w:color w:val="auto"/>
          <w:sz w:val="32"/>
          <w:szCs w:val="32"/>
          <w:lang w:eastAsia="zh-CN"/>
        </w:rPr>
        <w:t>的</w:t>
      </w:r>
      <w:r>
        <w:rPr>
          <w:rFonts w:hint="eastAsia" w:ascii="宋体" w:hAnsi="宋体" w:eastAsia="方正仿宋_GBK" w:cs="方正仿宋_GBK"/>
          <w:b w:val="0"/>
          <w:bCs w:val="0"/>
          <w:color w:val="auto"/>
          <w:sz w:val="32"/>
          <w:szCs w:val="32"/>
        </w:rPr>
        <w:t>与航道有关的建设项目航道通航条件影响评价审核意见执行情况进行监督检查</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bidi w:val="0"/>
        <w:adjustRightInd/>
        <w:snapToGrid/>
        <w:spacing w:line="580" w:lineRule="exact"/>
        <w:ind w:left="640"/>
        <w:textAlignment w:val="auto"/>
        <w:rPr>
          <w:rFonts w:ascii="方正黑体_GBK" w:hAnsi="宋体" w:eastAsia="方正黑体_GBK"/>
          <w:bCs/>
          <w:sz w:val="32"/>
          <w:szCs w:val="32"/>
        </w:rPr>
      </w:pPr>
      <w:r>
        <w:rPr>
          <w:rFonts w:hint="eastAsia" w:ascii="方正黑体_GBK" w:hAnsi="宋体" w:eastAsia="方正黑体_GBK"/>
          <w:bCs/>
          <w:sz w:val="32"/>
          <w:szCs w:val="32"/>
        </w:rPr>
        <w:t>六、检查方式</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宋体" w:hAnsi="宋体" w:eastAsia="方正仿宋_GBK"/>
          <w:sz w:val="32"/>
          <w:szCs w:val="32"/>
          <w:lang w:eastAsia="zh-CN"/>
        </w:rPr>
      </w:pPr>
      <w:r>
        <w:rPr>
          <w:rFonts w:hint="eastAsia" w:ascii="宋体" w:hAnsi="宋体" w:eastAsia="方正仿宋_GBK"/>
          <w:sz w:val="32"/>
          <w:szCs w:val="32"/>
        </w:rPr>
        <w:t>按照《云南省</w:t>
      </w:r>
      <w:r>
        <w:rPr>
          <w:rFonts w:hint="eastAsia" w:ascii="宋体" w:hAnsi="宋体" w:eastAsia="方正仿宋_GBK"/>
          <w:sz w:val="32"/>
          <w:szCs w:val="32"/>
          <w:lang w:eastAsia="zh-CN"/>
        </w:rPr>
        <w:t>交通运输厅</w:t>
      </w:r>
      <w:r>
        <w:rPr>
          <w:rFonts w:hint="eastAsia" w:ascii="宋体" w:hAnsi="宋体" w:eastAsia="宋体" w:cs="宋体"/>
          <w:sz w:val="32"/>
          <w:szCs w:val="32"/>
          <w:lang w:val="en-US" w:eastAsia="zh-CN"/>
        </w:rPr>
        <w:t>2023</w:t>
      </w:r>
      <w:r>
        <w:rPr>
          <w:rFonts w:hint="eastAsia" w:ascii="宋体" w:hAnsi="宋体" w:eastAsia="方正仿宋_GBK"/>
          <w:sz w:val="32"/>
          <w:szCs w:val="32"/>
          <w:lang w:val="en-US" w:eastAsia="zh-CN"/>
        </w:rPr>
        <w:t>年度</w:t>
      </w:r>
      <w:r>
        <w:rPr>
          <w:rFonts w:hint="eastAsia" w:ascii="宋体" w:hAnsi="宋体" w:eastAsia="方正仿宋_GBK"/>
          <w:sz w:val="32"/>
          <w:szCs w:val="32"/>
        </w:rPr>
        <w:t>双随机抽查事项清单》规定，检查方式应采取现场检查方式为主，书面检查、网络核查为辅。抽查中可以委托有资质的专业机构开展相关工作。</w:t>
      </w:r>
      <w:r>
        <w:rPr>
          <w:rFonts w:hint="eastAsia" w:ascii="方正楷体_GBK" w:hAnsi="方正楷体_GBK" w:eastAsia="方正楷体_GBK" w:cs="方正楷体_GBK"/>
          <w:sz w:val="32"/>
          <w:szCs w:val="32"/>
          <w:lang w:eastAsia="zh-CN"/>
        </w:rPr>
        <w:t>（结合工作实际确定内容）</w:t>
      </w:r>
    </w:p>
    <w:p>
      <w:pPr>
        <w:keepNext w:val="0"/>
        <w:keepLines w:val="0"/>
        <w:pageBreakBefore w:val="0"/>
        <w:widowControl w:val="0"/>
        <w:kinsoku/>
        <w:wordWrap/>
        <w:overflowPunct/>
        <w:topLinePunct w:val="0"/>
        <w:autoSpaceDE/>
        <w:bidi w:val="0"/>
        <w:adjustRightInd/>
        <w:snapToGrid/>
        <w:spacing w:line="580" w:lineRule="exact"/>
        <w:ind w:left="640"/>
        <w:textAlignment w:val="auto"/>
        <w:rPr>
          <w:rFonts w:ascii="方正黑体_GBK" w:hAnsi="宋体" w:eastAsia="方正黑体_GBK"/>
          <w:bCs/>
          <w:sz w:val="32"/>
          <w:szCs w:val="32"/>
        </w:rPr>
      </w:pPr>
      <w:r>
        <w:rPr>
          <w:rFonts w:hint="eastAsia" w:ascii="方正黑体_GBK" w:hAnsi="宋体" w:eastAsia="方正黑体_GBK"/>
          <w:bCs/>
          <w:sz w:val="32"/>
          <w:szCs w:val="32"/>
        </w:rPr>
        <w:t>七、抽查结果处理</w:t>
      </w:r>
    </w:p>
    <w:p>
      <w:pPr>
        <w:pStyle w:val="3"/>
        <w:keepNext w:val="0"/>
        <w:keepLines w:val="0"/>
        <w:pageBreakBefore w:val="0"/>
        <w:widowControl w:val="0"/>
        <w:kinsoku/>
        <w:wordWrap/>
        <w:overflowPunct/>
        <w:topLinePunct w:val="0"/>
        <w:autoSpaceDE/>
        <w:bidi w:val="0"/>
        <w:adjustRightInd/>
        <w:snapToGrid/>
        <w:spacing w:line="580" w:lineRule="exact"/>
        <w:ind w:left="0" w:leftChars="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对抽查检查</w:t>
      </w:r>
      <w:r>
        <w:rPr>
          <w:rFonts w:hint="eastAsia" w:ascii="Times New Roman" w:hAnsi="Times New Roman" w:eastAsia="方正仿宋_GBK" w:cs="Times New Roman"/>
          <w:sz w:val="32"/>
          <w:szCs w:val="32"/>
          <w:lang w:eastAsia="zh-CN"/>
        </w:rPr>
        <w:t>中</w:t>
      </w:r>
      <w:r>
        <w:rPr>
          <w:rFonts w:hint="eastAsia" w:ascii="Times New Roman" w:hAnsi="Times New Roman" w:eastAsia="方正仿宋_GBK" w:cs="Times New Roman"/>
          <w:sz w:val="32"/>
          <w:szCs w:val="32"/>
        </w:rPr>
        <w:t>发现的问题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依据</w:t>
      </w:r>
      <w:r>
        <w:rPr>
          <w:rFonts w:hint="eastAsia" w:ascii="宋体" w:hAnsi="宋体" w:eastAsia="方正仿宋_GBK" w:cs="方正仿宋_GBK"/>
          <w:b w:val="0"/>
          <w:bCs w:val="0"/>
          <w:color w:val="auto"/>
          <w:sz w:val="32"/>
          <w:szCs w:val="32"/>
        </w:rPr>
        <w:t>《中华人民共和国航道法》《中华人民共和国航道管理条例》《中华人民共和国航道管理条例实施细则》《云南省航道管理规定》《航道通航条件影响评价审核管理办法》</w:t>
      </w:r>
      <w:r>
        <w:rPr>
          <w:rFonts w:hint="eastAsia" w:ascii="Times New Roman" w:hAnsi="Times New Roman" w:eastAsia="方正仿宋_GBK" w:cs="Times New Roman"/>
          <w:sz w:val="32"/>
          <w:szCs w:val="32"/>
        </w:rPr>
        <w:t>规定</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时下</w:t>
      </w:r>
      <w:r>
        <w:rPr>
          <w:rFonts w:hint="eastAsia" w:ascii="Times New Roman" w:hAnsi="Times New Roman" w:eastAsia="方正仿宋_GBK" w:cs="Times New Roman"/>
          <w:sz w:val="32"/>
          <w:szCs w:val="32"/>
          <w:lang w:eastAsia="zh-CN"/>
        </w:rPr>
        <w:t>达</w:t>
      </w:r>
      <w:r>
        <w:rPr>
          <w:rFonts w:hint="eastAsia" w:ascii="Times New Roman" w:hAnsi="Times New Roman" w:eastAsia="方正仿宋_GBK" w:cs="Times New Roman"/>
          <w:sz w:val="32"/>
          <w:szCs w:val="32"/>
        </w:rPr>
        <w:t>责令整改通知书，责令</w:t>
      </w:r>
      <w:r>
        <w:rPr>
          <w:rFonts w:hint="eastAsia" w:ascii="宋体" w:hAnsi="宋体" w:eastAsia="方正仿宋_GBK" w:cs="方正仿宋_GBK"/>
          <w:b w:val="0"/>
          <w:bCs w:val="0"/>
          <w:color w:val="auto"/>
          <w:sz w:val="32"/>
          <w:szCs w:val="32"/>
        </w:rPr>
        <w:t>项目建设</w:t>
      </w:r>
      <w:r>
        <w:rPr>
          <w:rFonts w:hint="eastAsia" w:ascii="宋体" w:hAnsi="宋体" w:eastAsia="方正仿宋_GBK" w:cs="方正仿宋_GBK"/>
          <w:b w:val="0"/>
          <w:bCs w:val="0"/>
          <w:color w:val="auto"/>
          <w:sz w:val="32"/>
          <w:szCs w:val="32"/>
          <w:lang w:eastAsia="zh-CN"/>
        </w:rPr>
        <w:t>单位限时</w:t>
      </w:r>
      <w:r>
        <w:rPr>
          <w:rFonts w:hint="eastAsia" w:ascii="Times New Roman" w:hAnsi="Times New Roman" w:eastAsia="方正仿宋_GBK" w:cs="Times New Roman"/>
          <w:sz w:val="32"/>
          <w:szCs w:val="32"/>
        </w:rPr>
        <w:t>整改；发现涉案的立案查处。</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ascii="宋体" w:hAnsi="宋体" w:eastAsia="方正仿宋_GBK"/>
          <w:sz w:val="32"/>
          <w:szCs w:val="32"/>
        </w:rPr>
      </w:pPr>
      <w:r>
        <w:rPr>
          <w:rFonts w:hint="eastAsia" w:ascii="宋体" w:hAnsi="宋体" w:eastAsia="方正仿宋_GBK"/>
          <w:sz w:val="32"/>
          <w:szCs w:val="32"/>
        </w:rPr>
        <w:t>按照“谁检查、谁录入”的原则，</w:t>
      </w:r>
      <w:r>
        <w:rPr>
          <w:rFonts w:hint="eastAsia" w:ascii="宋体" w:hAnsi="宋体" w:eastAsia="方正仿宋_GBK" w:cs="方正仿宋_GBK"/>
          <w:b w:val="0"/>
          <w:bCs w:val="0"/>
          <w:color w:val="000000"/>
          <w:sz w:val="32"/>
          <w:szCs w:val="32"/>
          <w:lang w:val="en-US" w:eastAsia="zh-CN"/>
        </w:rPr>
        <w:t>执法人员现场检查（全过程记录），检查结束后，将检查过程相关材料和检查结果报法规处汇总，由法规处上传执法系统和在局网站进行公示</w:t>
      </w:r>
      <w:r>
        <w:rPr>
          <w:rFonts w:hint="eastAsia" w:ascii="宋体" w:hAnsi="宋体" w:eastAsia="方正仿宋_GBK"/>
          <w:sz w:val="32"/>
          <w:szCs w:val="32"/>
        </w:rPr>
        <w:t>。</w:t>
      </w:r>
    </w:p>
    <w:p>
      <w:pPr>
        <w:keepNext w:val="0"/>
        <w:keepLines w:val="0"/>
        <w:pageBreakBefore w:val="0"/>
        <w:widowControl w:val="0"/>
        <w:kinsoku/>
        <w:wordWrap/>
        <w:overflowPunct/>
        <w:topLinePunct w:val="0"/>
        <w:autoSpaceDE/>
        <w:bidi w:val="0"/>
        <w:adjustRightInd/>
        <w:snapToGrid/>
        <w:spacing w:line="580" w:lineRule="exact"/>
        <w:ind w:left="640"/>
        <w:textAlignment w:val="auto"/>
        <w:rPr>
          <w:rFonts w:ascii="方正黑体_GBK" w:hAnsi="宋体" w:eastAsia="方正黑体_GBK"/>
          <w:bCs/>
          <w:sz w:val="32"/>
          <w:szCs w:val="32"/>
        </w:rPr>
      </w:pPr>
      <w:r>
        <w:rPr>
          <w:rFonts w:hint="eastAsia" w:ascii="方正黑体_GBK" w:hAnsi="宋体" w:eastAsia="方正黑体_GBK"/>
          <w:bCs/>
          <w:sz w:val="32"/>
          <w:szCs w:val="32"/>
        </w:rPr>
        <w:t>八、抽查结果的运用</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ascii="宋体" w:hAnsi="宋体" w:eastAsia="方正仿宋_GBK"/>
          <w:sz w:val="32"/>
          <w:szCs w:val="32"/>
        </w:rPr>
      </w:pPr>
      <w:r>
        <w:rPr>
          <w:rFonts w:hint="eastAsia" w:ascii="宋体" w:hAnsi="宋体" w:eastAsia="方正仿宋_GBK"/>
          <w:sz w:val="32"/>
          <w:szCs w:val="32"/>
        </w:rPr>
        <w:t>积极向其他政府部门推送检查结果，实施联合惩戒，形成有力震慑，增强市场主体守法的自觉性。对抽查中发现的各类问题，要按照“谁管辖、谁负责”的原则做好后续监管的衔接。对发现的违法违规行为加大惩处力度，对涉嫌犯罪的及时移送司法机关，防止监管脱节。</w:t>
      </w:r>
    </w:p>
    <w:p>
      <w:pPr>
        <w:keepNext w:val="0"/>
        <w:keepLines w:val="0"/>
        <w:pageBreakBefore w:val="0"/>
        <w:widowControl w:val="0"/>
        <w:kinsoku/>
        <w:wordWrap/>
        <w:overflowPunct/>
        <w:topLinePunct w:val="0"/>
        <w:autoSpaceDE/>
        <w:bidi w:val="0"/>
        <w:adjustRightInd/>
        <w:snapToGrid/>
        <w:spacing w:line="580" w:lineRule="exact"/>
        <w:ind w:left="640"/>
        <w:textAlignment w:val="auto"/>
        <w:rPr>
          <w:rFonts w:ascii="方正黑体_GBK" w:hAnsi="宋体" w:eastAsia="方正黑体_GBK"/>
          <w:bCs/>
          <w:sz w:val="32"/>
          <w:szCs w:val="32"/>
        </w:rPr>
      </w:pPr>
      <w:r>
        <w:rPr>
          <w:rFonts w:hint="eastAsia" w:ascii="方正黑体_GBK" w:hAnsi="宋体" w:eastAsia="方正黑体_GBK"/>
          <w:bCs/>
          <w:sz w:val="32"/>
          <w:szCs w:val="32"/>
        </w:rPr>
        <w:t>九、工作要求</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Times New Roman" w:hAnsi="Times New Roman" w:eastAsia="方正仿宋_GBK" w:cs="Times New Roman"/>
          <w:sz w:val="32"/>
          <w:szCs w:val="32"/>
        </w:rPr>
      </w:pPr>
      <w:r>
        <w:rPr>
          <w:rFonts w:hint="eastAsia" w:ascii="宋体" w:hAnsi="宋体" w:eastAsia="方正仿宋_GBK"/>
          <w:sz w:val="32"/>
          <w:szCs w:val="32"/>
        </w:rPr>
        <w:t>高度重视双随机抽查工作，精心组织，周密部署，结合本地实际建立完善工作机制，明确工作任务和职责分工，</w:t>
      </w:r>
      <w:r>
        <w:rPr>
          <w:rFonts w:hint="eastAsia" w:ascii="Times New Roman" w:hAnsi="Times New Roman" w:eastAsia="方正仿宋_GBK" w:cs="Times New Roman"/>
          <w:sz w:val="32"/>
          <w:szCs w:val="32"/>
        </w:rPr>
        <w:t>严格按照计划任务时间要求完成抽查检查工作和</w:t>
      </w:r>
      <w:r>
        <w:rPr>
          <w:rFonts w:hint="eastAsia" w:ascii="Times New Roman" w:hAnsi="Times New Roman" w:eastAsia="方正仿宋_GBK" w:cs="Times New Roman"/>
          <w:sz w:val="32"/>
          <w:szCs w:val="32"/>
          <w:lang w:eastAsia="zh-CN"/>
        </w:rPr>
        <w:t>提交</w:t>
      </w:r>
      <w:r>
        <w:rPr>
          <w:rFonts w:hint="eastAsia" w:ascii="Times New Roman" w:hAnsi="Times New Roman" w:eastAsia="方正仿宋_GBK" w:cs="Times New Roman"/>
          <w:sz w:val="32"/>
          <w:szCs w:val="32"/>
        </w:rPr>
        <w:t>结果。</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宋体" w:hAnsi="宋体" w:eastAsia="方正仿宋_GBK"/>
          <w:sz w:val="32"/>
          <w:szCs w:val="32"/>
          <w:lang w:eastAsia="zh-CN"/>
        </w:rPr>
      </w:pPr>
      <w:r>
        <w:rPr>
          <w:rFonts w:hint="eastAsia" w:ascii="宋体" w:hAnsi="宋体" w:eastAsia="方正仿宋_GBK"/>
          <w:sz w:val="32"/>
          <w:szCs w:val="32"/>
        </w:rPr>
        <w:t>联系人及电话：</w:t>
      </w:r>
      <w:r>
        <w:rPr>
          <w:rFonts w:hint="eastAsia" w:ascii="宋体" w:hAnsi="宋体" w:eastAsia="方正仿宋_GBK"/>
          <w:sz w:val="32"/>
          <w:szCs w:val="32"/>
          <w:lang w:eastAsia="zh-CN"/>
        </w:rPr>
        <w:t>张明瑞，</w:t>
      </w:r>
      <w:r>
        <w:rPr>
          <w:rFonts w:hint="eastAsia" w:ascii="宋体" w:hAnsi="宋体" w:eastAsia="宋体" w:cs="宋体"/>
          <w:sz w:val="32"/>
          <w:szCs w:val="32"/>
          <w:lang w:val="en-US" w:eastAsia="zh-CN"/>
        </w:rPr>
        <w:t>0871</w:t>
      </w:r>
      <w:r>
        <w:rPr>
          <w:rFonts w:hint="eastAsia" w:ascii="宋体" w:hAnsi="宋体" w:eastAsia="方正仿宋_GBK"/>
          <w:sz w:val="32"/>
          <w:szCs w:val="32"/>
          <w:lang w:val="en-US" w:eastAsia="zh-CN"/>
        </w:rPr>
        <w:t>-</w:t>
      </w:r>
      <w:r>
        <w:rPr>
          <w:rFonts w:hint="eastAsia" w:ascii="宋体" w:hAnsi="宋体" w:eastAsia="宋体" w:cs="宋体"/>
          <w:sz w:val="32"/>
          <w:szCs w:val="32"/>
          <w:lang w:val="en-US" w:eastAsia="zh-CN"/>
        </w:rPr>
        <w:t>65128522</w:t>
      </w:r>
      <w:r>
        <w:rPr>
          <w:rFonts w:hint="eastAsia" w:ascii="宋体" w:hAnsi="宋体" w:eastAsia="方正仿宋_GBK"/>
          <w:sz w:val="32"/>
          <w:szCs w:val="32"/>
          <w:lang w:eastAsia="zh-CN"/>
        </w:rPr>
        <w:t>。</w:t>
      </w:r>
    </w:p>
    <w:p>
      <w:pPr>
        <w:keepNext w:val="0"/>
        <w:keepLines w:val="0"/>
        <w:pageBreakBefore w:val="0"/>
        <w:widowControl w:val="0"/>
        <w:kinsoku/>
        <w:wordWrap/>
        <w:overflowPunct/>
        <w:topLinePunct w:val="0"/>
        <w:autoSpaceDE/>
        <w:autoSpaceDN w:val="0"/>
        <w:bidi w:val="0"/>
        <w:adjustRightInd/>
        <w:snapToGrid/>
        <w:spacing w:line="580" w:lineRule="exact"/>
        <w:ind w:firstLine="630"/>
        <w:textAlignment w:val="auto"/>
        <w:rPr>
          <w:rFonts w:ascii="宋体" w:hAnsi="宋体" w:eastAsia="方正仿宋_GBK"/>
          <w:sz w:val="32"/>
          <w:szCs w:val="32"/>
        </w:rPr>
      </w:pPr>
      <w:bookmarkStart w:id="0" w:name="_GoBack"/>
      <w:bookmarkEnd w:id="0"/>
    </w:p>
    <w:p>
      <w:pPr>
        <w:keepNext w:val="0"/>
        <w:keepLines w:val="0"/>
        <w:pageBreakBefore w:val="0"/>
        <w:widowControl w:val="0"/>
        <w:kinsoku/>
        <w:wordWrap/>
        <w:overflowPunct/>
        <w:topLinePunct w:val="0"/>
        <w:autoSpaceDE/>
        <w:autoSpaceDN w:val="0"/>
        <w:bidi w:val="0"/>
        <w:adjustRightInd/>
        <w:snapToGrid/>
        <w:spacing w:line="580" w:lineRule="exact"/>
        <w:textAlignment w:val="auto"/>
        <w:rPr>
          <w:rFonts w:ascii="宋体" w:hAnsi="宋体" w:eastAsia="方正仿宋_GBK"/>
          <w:sz w:val="32"/>
          <w:szCs w:val="32"/>
        </w:rPr>
      </w:pPr>
    </w:p>
    <w:p>
      <w:pPr>
        <w:keepNext w:val="0"/>
        <w:keepLines w:val="0"/>
        <w:pageBreakBefore w:val="0"/>
        <w:widowControl w:val="0"/>
        <w:kinsoku/>
        <w:wordWrap/>
        <w:overflowPunct/>
        <w:topLinePunct w:val="0"/>
        <w:autoSpaceDE/>
        <w:autoSpaceDN w:val="0"/>
        <w:bidi w:val="0"/>
        <w:adjustRightInd/>
        <w:snapToGrid/>
        <w:spacing w:line="580" w:lineRule="exact"/>
        <w:ind w:firstLine="630"/>
        <w:textAlignment w:val="auto"/>
        <w:rPr>
          <w:rFonts w:hint="eastAsia" w:ascii="宋体" w:hAnsi="宋体" w:eastAsia="方正仿宋_GBK"/>
          <w:sz w:val="32"/>
          <w:szCs w:val="32"/>
          <w:lang w:eastAsia="zh-CN"/>
        </w:rPr>
      </w:pP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方正仿宋_GBK" w:hAnsi="方正仿宋_GBK" w:eastAsia="方正仿宋_GBK" w:cs="方正仿宋_GBK"/>
          <w:sz w:val="32"/>
          <w:szCs w:val="32"/>
          <w:lang w:eastAsia="zh-CN"/>
        </w:rPr>
        <w:t>云南省航务管理局港航处</w:t>
      </w:r>
    </w:p>
    <w:p>
      <w:pPr>
        <w:keepNext w:val="0"/>
        <w:keepLines w:val="0"/>
        <w:pageBreakBefore w:val="0"/>
        <w:widowControl w:val="0"/>
        <w:kinsoku/>
        <w:wordWrap/>
        <w:overflowPunct/>
        <w:topLinePunct w:val="0"/>
        <w:autoSpaceDE/>
        <w:autoSpaceDN w:val="0"/>
        <w:bidi w:val="0"/>
        <w:adjustRightInd/>
        <w:snapToGrid/>
        <w:spacing w:line="580" w:lineRule="exact"/>
        <w:ind w:firstLine="630"/>
        <w:textAlignment w:val="auto"/>
        <w:rPr>
          <w:rFonts w:ascii="宋体" w:hAnsi="宋体" w:eastAsia="方正仿宋_GBK"/>
          <w:sz w:val="32"/>
          <w:szCs w:val="32"/>
        </w:rPr>
      </w:pP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方正仿宋_GBK"/>
          <w:sz w:val="32"/>
          <w:szCs w:val="32"/>
        </w:rPr>
        <w:t>年</w:t>
      </w:r>
      <w:r>
        <w:rPr>
          <w:rFonts w:hint="eastAsia" w:ascii="宋体" w:hAnsi="宋体" w:eastAsia="宋体" w:cs="宋体"/>
          <w:sz w:val="32"/>
          <w:szCs w:val="32"/>
          <w:lang w:val="en-US" w:eastAsia="zh-CN"/>
        </w:rPr>
        <w:t>3</w:t>
      </w:r>
      <w:r>
        <w:rPr>
          <w:rFonts w:hint="eastAsia" w:ascii="宋体" w:hAnsi="宋体" w:eastAsia="方正仿宋_GBK"/>
          <w:sz w:val="32"/>
          <w:szCs w:val="32"/>
        </w:rPr>
        <w:t>月</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9</w:t>
      </w:r>
      <w:r>
        <w:rPr>
          <w:rFonts w:hint="eastAsia" w:ascii="宋体" w:hAnsi="宋体" w:eastAsia="方正仿宋_GBK"/>
          <w:sz w:val="32"/>
          <w:szCs w:val="32"/>
        </w:rPr>
        <w:t>日</w:t>
      </w:r>
    </w:p>
    <w:p>
      <w:pPr>
        <w:keepNext w:val="0"/>
        <w:keepLines w:val="0"/>
        <w:pageBreakBefore w:val="0"/>
        <w:widowControl w:val="0"/>
        <w:kinsoku/>
        <w:wordWrap/>
        <w:overflowPunct/>
        <w:topLinePunct w:val="0"/>
        <w:autoSpaceDE/>
        <w:autoSpaceDN w:val="0"/>
        <w:bidi w:val="0"/>
        <w:adjustRightInd/>
        <w:snapToGrid/>
        <w:spacing w:line="580" w:lineRule="exact"/>
        <w:ind w:firstLine="630"/>
        <w:textAlignment w:val="auto"/>
        <w:rPr>
          <w:rFonts w:ascii="宋体" w:hAnsi="宋体" w:eastAsia="方正仿宋_GBK"/>
          <w:sz w:val="32"/>
          <w:szCs w:val="32"/>
        </w:rPr>
      </w:pPr>
    </w:p>
    <w:p>
      <w:pPr>
        <w:keepNext w:val="0"/>
        <w:keepLines w:val="0"/>
        <w:pageBreakBefore w:val="0"/>
        <w:widowControl w:val="0"/>
        <w:kinsoku/>
        <w:wordWrap/>
        <w:overflowPunct/>
        <w:topLinePunct w:val="0"/>
        <w:autoSpaceDE/>
        <w:bidi w:val="0"/>
        <w:adjustRightInd/>
        <w:snapToGrid/>
        <w:spacing w:line="580" w:lineRule="exact"/>
        <w:textAlignment w:val="auto"/>
      </w:pPr>
    </w:p>
    <w:sectPr>
      <w:pgSz w:w="11906" w:h="16838"/>
      <w:pgMar w:top="204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87667"/>
    <w:rsid w:val="00240DF3"/>
    <w:rsid w:val="00941915"/>
    <w:rsid w:val="015909F1"/>
    <w:rsid w:val="01627FCD"/>
    <w:rsid w:val="01B266B3"/>
    <w:rsid w:val="01F7720A"/>
    <w:rsid w:val="0279073E"/>
    <w:rsid w:val="028C6208"/>
    <w:rsid w:val="028D5930"/>
    <w:rsid w:val="02CE677E"/>
    <w:rsid w:val="030F0E58"/>
    <w:rsid w:val="034F3F44"/>
    <w:rsid w:val="0366771D"/>
    <w:rsid w:val="03D038D4"/>
    <w:rsid w:val="03E0004B"/>
    <w:rsid w:val="03FF7073"/>
    <w:rsid w:val="042D5B2F"/>
    <w:rsid w:val="042F6822"/>
    <w:rsid w:val="047F2BF7"/>
    <w:rsid w:val="04990DDD"/>
    <w:rsid w:val="049A6AE8"/>
    <w:rsid w:val="04B216D4"/>
    <w:rsid w:val="04E3552D"/>
    <w:rsid w:val="05016825"/>
    <w:rsid w:val="054B3FC0"/>
    <w:rsid w:val="055B78ED"/>
    <w:rsid w:val="058D5FD6"/>
    <w:rsid w:val="059969ED"/>
    <w:rsid w:val="05B0269B"/>
    <w:rsid w:val="05D261C2"/>
    <w:rsid w:val="06150445"/>
    <w:rsid w:val="06797A90"/>
    <w:rsid w:val="06855736"/>
    <w:rsid w:val="070D3427"/>
    <w:rsid w:val="074D452D"/>
    <w:rsid w:val="0792054A"/>
    <w:rsid w:val="07966A34"/>
    <w:rsid w:val="07995B7C"/>
    <w:rsid w:val="07B51355"/>
    <w:rsid w:val="07BE513B"/>
    <w:rsid w:val="07E148E8"/>
    <w:rsid w:val="07F15E33"/>
    <w:rsid w:val="08001E43"/>
    <w:rsid w:val="08486F1C"/>
    <w:rsid w:val="089570DC"/>
    <w:rsid w:val="089D50A1"/>
    <w:rsid w:val="09AC47D5"/>
    <w:rsid w:val="09BA59B9"/>
    <w:rsid w:val="09C733BC"/>
    <w:rsid w:val="0A134EAC"/>
    <w:rsid w:val="0A1C7149"/>
    <w:rsid w:val="0A7A41D7"/>
    <w:rsid w:val="0A830129"/>
    <w:rsid w:val="0AC454EB"/>
    <w:rsid w:val="0AC63A2A"/>
    <w:rsid w:val="0B15787A"/>
    <w:rsid w:val="0B1B74E7"/>
    <w:rsid w:val="0BFC632B"/>
    <w:rsid w:val="0C39554F"/>
    <w:rsid w:val="0C650522"/>
    <w:rsid w:val="0C710335"/>
    <w:rsid w:val="0CBA6BB0"/>
    <w:rsid w:val="0CBC17DF"/>
    <w:rsid w:val="0D693F7C"/>
    <w:rsid w:val="0D9C52F6"/>
    <w:rsid w:val="0DDF63C9"/>
    <w:rsid w:val="0DF9043E"/>
    <w:rsid w:val="0E052D34"/>
    <w:rsid w:val="0E4C4BAD"/>
    <w:rsid w:val="0E7F6E17"/>
    <w:rsid w:val="0EAD7DE8"/>
    <w:rsid w:val="0EBD0954"/>
    <w:rsid w:val="0ECD14A0"/>
    <w:rsid w:val="0EE93E3E"/>
    <w:rsid w:val="0EFF06F2"/>
    <w:rsid w:val="0F890F62"/>
    <w:rsid w:val="0FA35F0C"/>
    <w:rsid w:val="0FB628C8"/>
    <w:rsid w:val="0FBF7EB6"/>
    <w:rsid w:val="0FE52AB7"/>
    <w:rsid w:val="0FFE7D4A"/>
    <w:rsid w:val="10B104A2"/>
    <w:rsid w:val="111E72EA"/>
    <w:rsid w:val="11396B07"/>
    <w:rsid w:val="11703D21"/>
    <w:rsid w:val="11F938DA"/>
    <w:rsid w:val="11FA7EC7"/>
    <w:rsid w:val="1211163C"/>
    <w:rsid w:val="123803EF"/>
    <w:rsid w:val="12782E3B"/>
    <w:rsid w:val="128E2882"/>
    <w:rsid w:val="12D92B60"/>
    <w:rsid w:val="12E37AD5"/>
    <w:rsid w:val="132779C4"/>
    <w:rsid w:val="136840E7"/>
    <w:rsid w:val="13AF0DEA"/>
    <w:rsid w:val="13FC69D5"/>
    <w:rsid w:val="145A2032"/>
    <w:rsid w:val="147D41ED"/>
    <w:rsid w:val="1493158E"/>
    <w:rsid w:val="14FE1AA2"/>
    <w:rsid w:val="15303B03"/>
    <w:rsid w:val="156064DF"/>
    <w:rsid w:val="15DD67B6"/>
    <w:rsid w:val="16056D73"/>
    <w:rsid w:val="168264B5"/>
    <w:rsid w:val="169F649D"/>
    <w:rsid w:val="16B402C6"/>
    <w:rsid w:val="16D20496"/>
    <w:rsid w:val="174B694F"/>
    <w:rsid w:val="175005A6"/>
    <w:rsid w:val="175A704B"/>
    <w:rsid w:val="1770208A"/>
    <w:rsid w:val="178D230D"/>
    <w:rsid w:val="17B6334C"/>
    <w:rsid w:val="180E5568"/>
    <w:rsid w:val="1849610C"/>
    <w:rsid w:val="184F73F3"/>
    <w:rsid w:val="18806C5D"/>
    <w:rsid w:val="19006DC5"/>
    <w:rsid w:val="190E4272"/>
    <w:rsid w:val="192D035B"/>
    <w:rsid w:val="196E1AC8"/>
    <w:rsid w:val="19A8625F"/>
    <w:rsid w:val="19CD5440"/>
    <w:rsid w:val="19D847C0"/>
    <w:rsid w:val="1A0B66A8"/>
    <w:rsid w:val="1A143140"/>
    <w:rsid w:val="1A8F4F75"/>
    <w:rsid w:val="1B3440E1"/>
    <w:rsid w:val="1B7C16B6"/>
    <w:rsid w:val="1BF7367C"/>
    <w:rsid w:val="1D053C12"/>
    <w:rsid w:val="1D3C79FA"/>
    <w:rsid w:val="1D4B3019"/>
    <w:rsid w:val="1D8A304D"/>
    <w:rsid w:val="1DE608DF"/>
    <w:rsid w:val="1E350FA5"/>
    <w:rsid w:val="1EAD5E08"/>
    <w:rsid w:val="1ECC5037"/>
    <w:rsid w:val="1ED34EC4"/>
    <w:rsid w:val="1F4A1E4C"/>
    <w:rsid w:val="1F4C1B39"/>
    <w:rsid w:val="1F763DA8"/>
    <w:rsid w:val="1FDB5797"/>
    <w:rsid w:val="1FF0117C"/>
    <w:rsid w:val="1FF97805"/>
    <w:rsid w:val="20216F70"/>
    <w:rsid w:val="20B859CA"/>
    <w:rsid w:val="20F6059F"/>
    <w:rsid w:val="21222087"/>
    <w:rsid w:val="214A255E"/>
    <w:rsid w:val="21735A7F"/>
    <w:rsid w:val="2184700D"/>
    <w:rsid w:val="218D2F6D"/>
    <w:rsid w:val="2197037F"/>
    <w:rsid w:val="21A743DC"/>
    <w:rsid w:val="221A468B"/>
    <w:rsid w:val="223F137B"/>
    <w:rsid w:val="22417D35"/>
    <w:rsid w:val="227B6FDC"/>
    <w:rsid w:val="22DB6B70"/>
    <w:rsid w:val="230F517F"/>
    <w:rsid w:val="232D6222"/>
    <w:rsid w:val="23623E79"/>
    <w:rsid w:val="238471E5"/>
    <w:rsid w:val="23990303"/>
    <w:rsid w:val="24144154"/>
    <w:rsid w:val="242339D8"/>
    <w:rsid w:val="24443688"/>
    <w:rsid w:val="244E09B8"/>
    <w:rsid w:val="246B0F11"/>
    <w:rsid w:val="248D3F3B"/>
    <w:rsid w:val="249E5AB0"/>
    <w:rsid w:val="24A651B1"/>
    <w:rsid w:val="24B947DD"/>
    <w:rsid w:val="24C364CF"/>
    <w:rsid w:val="24E24E1D"/>
    <w:rsid w:val="24E35482"/>
    <w:rsid w:val="258D111F"/>
    <w:rsid w:val="25C84E56"/>
    <w:rsid w:val="25D2685A"/>
    <w:rsid w:val="25F97FEC"/>
    <w:rsid w:val="26332F3F"/>
    <w:rsid w:val="267111F1"/>
    <w:rsid w:val="26781762"/>
    <w:rsid w:val="26BD18B6"/>
    <w:rsid w:val="271077D0"/>
    <w:rsid w:val="27217D98"/>
    <w:rsid w:val="27282147"/>
    <w:rsid w:val="2741100C"/>
    <w:rsid w:val="275A12AF"/>
    <w:rsid w:val="27644035"/>
    <w:rsid w:val="27D702DB"/>
    <w:rsid w:val="287E7FEB"/>
    <w:rsid w:val="28D11C44"/>
    <w:rsid w:val="29576F0C"/>
    <w:rsid w:val="29973BB3"/>
    <w:rsid w:val="29C850B3"/>
    <w:rsid w:val="29F13CB0"/>
    <w:rsid w:val="2A5E1918"/>
    <w:rsid w:val="2A6C6695"/>
    <w:rsid w:val="2B257A3E"/>
    <w:rsid w:val="2B8979BF"/>
    <w:rsid w:val="2BC003F8"/>
    <w:rsid w:val="2BD33E18"/>
    <w:rsid w:val="2BFA0717"/>
    <w:rsid w:val="2C03246D"/>
    <w:rsid w:val="2C0B7D0F"/>
    <w:rsid w:val="2C0C55EF"/>
    <w:rsid w:val="2C485C1B"/>
    <w:rsid w:val="2C88286B"/>
    <w:rsid w:val="2CA1543C"/>
    <w:rsid w:val="2CAE07BF"/>
    <w:rsid w:val="2CBA0F65"/>
    <w:rsid w:val="2DB56057"/>
    <w:rsid w:val="2DDA40F2"/>
    <w:rsid w:val="2E016FCA"/>
    <w:rsid w:val="2E7141E3"/>
    <w:rsid w:val="2EB706B5"/>
    <w:rsid w:val="2F1D7E41"/>
    <w:rsid w:val="2F2E53DD"/>
    <w:rsid w:val="302B1004"/>
    <w:rsid w:val="30487667"/>
    <w:rsid w:val="30725E9E"/>
    <w:rsid w:val="30EE4D63"/>
    <w:rsid w:val="315C4F9E"/>
    <w:rsid w:val="317B2E6E"/>
    <w:rsid w:val="31D86DB6"/>
    <w:rsid w:val="31F43428"/>
    <w:rsid w:val="32044D67"/>
    <w:rsid w:val="32091B5D"/>
    <w:rsid w:val="321B5D46"/>
    <w:rsid w:val="326F3F15"/>
    <w:rsid w:val="327604AA"/>
    <w:rsid w:val="32937E8D"/>
    <w:rsid w:val="32A57AFE"/>
    <w:rsid w:val="32C907C5"/>
    <w:rsid w:val="32CC6843"/>
    <w:rsid w:val="332D74C7"/>
    <w:rsid w:val="33350FD5"/>
    <w:rsid w:val="33475800"/>
    <w:rsid w:val="335A7766"/>
    <w:rsid w:val="335E57D3"/>
    <w:rsid w:val="33F15BC3"/>
    <w:rsid w:val="33F5254D"/>
    <w:rsid w:val="347D2CBC"/>
    <w:rsid w:val="34B90CA8"/>
    <w:rsid w:val="35017181"/>
    <w:rsid w:val="354F0976"/>
    <w:rsid w:val="35A65F34"/>
    <w:rsid w:val="35D27571"/>
    <w:rsid w:val="36903D51"/>
    <w:rsid w:val="369164BF"/>
    <w:rsid w:val="36DF5318"/>
    <w:rsid w:val="372F192F"/>
    <w:rsid w:val="37302C15"/>
    <w:rsid w:val="37790E29"/>
    <w:rsid w:val="379719DE"/>
    <w:rsid w:val="37B905C0"/>
    <w:rsid w:val="37D51CA6"/>
    <w:rsid w:val="383249CF"/>
    <w:rsid w:val="3851507F"/>
    <w:rsid w:val="38AF0DF9"/>
    <w:rsid w:val="38E05CAD"/>
    <w:rsid w:val="39095336"/>
    <w:rsid w:val="39790B0F"/>
    <w:rsid w:val="398637DF"/>
    <w:rsid w:val="39950FBC"/>
    <w:rsid w:val="39965731"/>
    <w:rsid w:val="39C95666"/>
    <w:rsid w:val="39CD537D"/>
    <w:rsid w:val="39CF32FE"/>
    <w:rsid w:val="3A4A0DFD"/>
    <w:rsid w:val="3A524D99"/>
    <w:rsid w:val="3A8D22D8"/>
    <w:rsid w:val="3A910C20"/>
    <w:rsid w:val="3AA16541"/>
    <w:rsid w:val="3AA95CE6"/>
    <w:rsid w:val="3AEC459E"/>
    <w:rsid w:val="3AFC6A30"/>
    <w:rsid w:val="3B0134E3"/>
    <w:rsid w:val="3B2057D8"/>
    <w:rsid w:val="3B4E2E18"/>
    <w:rsid w:val="3B803BB4"/>
    <w:rsid w:val="3B95626E"/>
    <w:rsid w:val="3BBC1786"/>
    <w:rsid w:val="3BD42FEC"/>
    <w:rsid w:val="3BE16BC4"/>
    <w:rsid w:val="3BE534C7"/>
    <w:rsid w:val="3C200116"/>
    <w:rsid w:val="3C8F155A"/>
    <w:rsid w:val="3CD85253"/>
    <w:rsid w:val="3CEA4FC9"/>
    <w:rsid w:val="3D310894"/>
    <w:rsid w:val="3D8872BE"/>
    <w:rsid w:val="3DB75088"/>
    <w:rsid w:val="3DEB36B8"/>
    <w:rsid w:val="3E015990"/>
    <w:rsid w:val="3E026413"/>
    <w:rsid w:val="3E1047F7"/>
    <w:rsid w:val="3E3E30A8"/>
    <w:rsid w:val="3E504908"/>
    <w:rsid w:val="3E5D6F6A"/>
    <w:rsid w:val="3E6C2F0B"/>
    <w:rsid w:val="3E9F31B4"/>
    <w:rsid w:val="3EA41E87"/>
    <w:rsid w:val="3EEE6D9D"/>
    <w:rsid w:val="3F0E0A00"/>
    <w:rsid w:val="3F154ABB"/>
    <w:rsid w:val="3F470777"/>
    <w:rsid w:val="3F4D5B84"/>
    <w:rsid w:val="3FCA79D7"/>
    <w:rsid w:val="3FE76687"/>
    <w:rsid w:val="40403977"/>
    <w:rsid w:val="404E4AC0"/>
    <w:rsid w:val="407828F9"/>
    <w:rsid w:val="40C34E6C"/>
    <w:rsid w:val="41296FCB"/>
    <w:rsid w:val="412B1C93"/>
    <w:rsid w:val="412D1DA4"/>
    <w:rsid w:val="413A01F4"/>
    <w:rsid w:val="417C7562"/>
    <w:rsid w:val="4216114A"/>
    <w:rsid w:val="423C2621"/>
    <w:rsid w:val="425105DB"/>
    <w:rsid w:val="42AA3CFE"/>
    <w:rsid w:val="43474F4E"/>
    <w:rsid w:val="437628D9"/>
    <w:rsid w:val="438A3B5F"/>
    <w:rsid w:val="439D0BD9"/>
    <w:rsid w:val="441207FB"/>
    <w:rsid w:val="44837255"/>
    <w:rsid w:val="4499048A"/>
    <w:rsid w:val="44C222EE"/>
    <w:rsid w:val="44CF1493"/>
    <w:rsid w:val="454614FF"/>
    <w:rsid w:val="45517FDE"/>
    <w:rsid w:val="455461EF"/>
    <w:rsid w:val="46BA17B8"/>
    <w:rsid w:val="470E5DCD"/>
    <w:rsid w:val="47133B29"/>
    <w:rsid w:val="47197B14"/>
    <w:rsid w:val="47D10E99"/>
    <w:rsid w:val="488970A7"/>
    <w:rsid w:val="48907D42"/>
    <w:rsid w:val="48AD431E"/>
    <w:rsid w:val="48E747BB"/>
    <w:rsid w:val="48F43E54"/>
    <w:rsid w:val="49232A38"/>
    <w:rsid w:val="49472BBA"/>
    <w:rsid w:val="495C15BF"/>
    <w:rsid w:val="49760F83"/>
    <w:rsid w:val="498D1000"/>
    <w:rsid w:val="49BA7409"/>
    <w:rsid w:val="49BB102B"/>
    <w:rsid w:val="49BF08B4"/>
    <w:rsid w:val="4A3C47A1"/>
    <w:rsid w:val="4A4C461C"/>
    <w:rsid w:val="4A751131"/>
    <w:rsid w:val="4A7A01B7"/>
    <w:rsid w:val="4A815A83"/>
    <w:rsid w:val="4AF82901"/>
    <w:rsid w:val="4B1A4122"/>
    <w:rsid w:val="4B2502B3"/>
    <w:rsid w:val="4BE63912"/>
    <w:rsid w:val="4BFF4311"/>
    <w:rsid w:val="4C062443"/>
    <w:rsid w:val="4C4D7E23"/>
    <w:rsid w:val="4CB62EFE"/>
    <w:rsid w:val="4CCD4EE6"/>
    <w:rsid w:val="4D040905"/>
    <w:rsid w:val="4D2864F7"/>
    <w:rsid w:val="4D4950AA"/>
    <w:rsid w:val="4D6C4978"/>
    <w:rsid w:val="4DA3072B"/>
    <w:rsid w:val="4DA37C95"/>
    <w:rsid w:val="4DED0C3B"/>
    <w:rsid w:val="4E114313"/>
    <w:rsid w:val="4E4B72C6"/>
    <w:rsid w:val="4E583369"/>
    <w:rsid w:val="4EE87A2D"/>
    <w:rsid w:val="4F2D06EE"/>
    <w:rsid w:val="4F3550D2"/>
    <w:rsid w:val="4F3C71FC"/>
    <w:rsid w:val="4F431DBE"/>
    <w:rsid w:val="4F552022"/>
    <w:rsid w:val="4F8331D2"/>
    <w:rsid w:val="4F9F5AEF"/>
    <w:rsid w:val="4FDA0FFF"/>
    <w:rsid w:val="50246E6F"/>
    <w:rsid w:val="51145ACD"/>
    <w:rsid w:val="513C49A9"/>
    <w:rsid w:val="51A926F6"/>
    <w:rsid w:val="51B1700F"/>
    <w:rsid w:val="51DA7039"/>
    <w:rsid w:val="51E66ECB"/>
    <w:rsid w:val="534E040C"/>
    <w:rsid w:val="53533C9D"/>
    <w:rsid w:val="53826B2A"/>
    <w:rsid w:val="53F14DA8"/>
    <w:rsid w:val="5444305A"/>
    <w:rsid w:val="545D6DBE"/>
    <w:rsid w:val="549A49CD"/>
    <w:rsid w:val="54E94FE2"/>
    <w:rsid w:val="54EB2535"/>
    <w:rsid w:val="55095CAD"/>
    <w:rsid w:val="550D71F1"/>
    <w:rsid w:val="557D5A89"/>
    <w:rsid w:val="55991814"/>
    <w:rsid w:val="55B4249B"/>
    <w:rsid w:val="5650242B"/>
    <w:rsid w:val="568F737C"/>
    <w:rsid w:val="56CF68B5"/>
    <w:rsid w:val="570F33AC"/>
    <w:rsid w:val="5711498B"/>
    <w:rsid w:val="573B2A2D"/>
    <w:rsid w:val="574D29AF"/>
    <w:rsid w:val="57655334"/>
    <w:rsid w:val="57761C81"/>
    <w:rsid w:val="57DF003E"/>
    <w:rsid w:val="583C312F"/>
    <w:rsid w:val="589B462A"/>
    <w:rsid w:val="58F7606D"/>
    <w:rsid w:val="5950160A"/>
    <w:rsid w:val="596E20D4"/>
    <w:rsid w:val="596F18AF"/>
    <w:rsid w:val="59A74F39"/>
    <w:rsid w:val="59C15A0A"/>
    <w:rsid w:val="5A5D67E4"/>
    <w:rsid w:val="5AAE65EB"/>
    <w:rsid w:val="5AD80EF3"/>
    <w:rsid w:val="5B3979AE"/>
    <w:rsid w:val="5B8D6E27"/>
    <w:rsid w:val="5BAE7DD9"/>
    <w:rsid w:val="5BCF651A"/>
    <w:rsid w:val="5BE81ADF"/>
    <w:rsid w:val="5C1E314E"/>
    <w:rsid w:val="5C1F6F3F"/>
    <w:rsid w:val="5C5646D9"/>
    <w:rsid w:val="5C66197D"/>
    <w:rsid w:val="5C7827C2"/>
    <w:rsid w:val="5CA92A01"/>
    <w:rsid w:val="5CC35DAD"/>
    <w:rsid w:val="5CDF110A"/>
    <w:rsid w:val="5CF60A32"/>
    <w:rsid w:val="5D277AA4"/>
    <w:rsid w:val="5D340B1B"/>
    <w:rsid w:val="5DCA4A12"/>
    <w:rsid w:val="5DD05ACA"/>
    <w:rsid w:val="5E386B7F"/>
    <w:rsid w:val="5E720038"/>
    <w:rsid w:val="5EB1660F"/>
    <w:rsid w:val="5EB4541D"/>
    <w:rsid w:val="5EBF17FA"/>
    <w:rsid w:val="5ECE07B3"/>
    <w:rsid w:val="5F182047"/>
    <w:rsid w:val="5F31438B"/>
    <w:rsid w:val="5F8D5C2E"/>
    <w:rsid w:val="602F6484"/>
    <w:rsid w:val="6046439C"/>
    <w:rsid w:val="60810119"/>
    <w:rsid w:val="60A756BC"/>
    <w:rsid w:val="60DD25CE"/>
    <w:rsid w:val="610F348E"/>
    <w:rsid w:val="61473D97"/>
    <w:rsid w:val="62161A4D"/>
    <w:rsid w:val="62832249"/>
    <w:rsid w:val="62E1106D"/>
    <w:rsid w:val="631D1BFA"/>
    <w:rsid w:val="6342491E"/>
    <w:rsid w:val="637E7793"/>
    <w:rsid w:val="63864BC8"/>
    <w:rsid w:val="63BC4C13"/>
    <w:rsid w:val="646A5556"/>
    <w:rsid w:val="647F2B6C"/>
    <w:rsid w:val="65230273"/>
    <w:rsid w:val="652D77F5"/>
    <w:rsid w:val="654E38B3"/>
    <w:rsid w:val="65667749"/>
    <w:rsid w:val="657B2153"/>
    <w:rsid w:val="664153A4"/>
    <w:rsid w:val="66453BA0"/>
    <w:rsid w:val="66C12F06"/>
    <w:rsid w:val="66C91A7E"/>
    <w:rsid w:val="672710AE"/>
    <w:rsid w:val="675C0F5E"/>
    <w:rsid w:val="67631C5E"/>
    <w:rsid w:val="67860DA0"/>
    <w:rsid w:val="679D543D"/>
    <w:rsid w:val="67BD6148"/>
    <w:rsid w:val="67E90BE3"/>
    <w:rsid w:val="67F762F7"/>
    <w:rsid w:val="681E2954"/>
    <w:rsid w:val="682B326D"/>
    <w:rsid w:val="68504A26"/>
    <w:rsid w:val="6852657F"/>
    <w:rsid w:val="68600D02"/>
    <w:rsid w:val="68B116C3"/>
    <w:rsid w:val="68E27EE9"/>
    <w:rsid w:val="68EC457E"/>
    <w:rsid w:val="692C1FCC"/>
    <w:rsid w:val="69517ABD"/>
    <w:rsid w:val="69A17B1D"/>
    <w:rsid w:val="69A327B4"/>
    <w:rsid w:val="6A0B14F5"/>
    <w:rsid w:val="6A0B415B"/>
    <w:rsid w:val="6A271D10"/>
    <w:rsid w:val="6A3B16D3"/>
    <w:rsid w:val="6A457E2D"/>
    <w:rsid w:val="6A98620D"/>
    <w:rsid w:val="6AD2431D"/>
    <w:rsid w:val="6B094E53"/>
    <w:rsid w:val="6B221A10"/>
    <w:rsid w:val="6B413C48"/>
    <w:rsid w:val="6B6D4FC3"/>
    <w:rsid w:val="6BCF7D51"/>
    <w:rsid w:val="6CD87DCF"/>
    <w:rsid w:val="6CE27880"/>
    <w:rsid w:val="6D9A4CCC"/>
    <w:rsid w:val="6DC15408"/>
    <w:rsid w:val="6E2F20EE"/>
    <w:rsid w:val="6F4911E0"/>
    <w:rsid w:val="6F814342"/>
    <w:rsid w:val="6F8524AE"/>
    <w:rsid w:val="6F8E3225"/>
    <w:rsid w:val="6FEA6885"/>
    <w:rsid w:val="70336949"/>
    <w:rsid w:val="70597251"/>
    <w:rsid w:val="70D573D4"/>
    <w:rsid w:val="70F0515B"/>
    <w:rsid w:val="71027A6D"/>
    <w:rsid w:val="71080AC7"/>
    <w:rsid w:val="71177FA1"/>
    <w:rsid w:val="715A049B"/>
    <w:rsid w:val="71892F7B"/>
    <w:rsid w:val="71BB5506"/>
    <w:rsid w:val="71FC1C69"/>
    <w:rsid w:val="721F26C7"/>
    <w:rsid w:val="725869A3"/>
    <w:rsid w:val="72A6523A"/>
    <w:rsid w:val="72DF5189"/>
    <w:rsid w:val="735F71BE"/>
    <w:rsid w:val="738B3105"/>
    <w:rsid w:val="73D17150"/>
    <w:rsid w:val="742D08AC"/>
    <w:rsid w:val="745A143A"/>
    <w:rsid w:val="74C846E5"/>
    <w:rsid w:val="74F06CCE"/>
    <w:rsid w:val="752E343C"/>
    <w:rsid w:val="75320BC7"/>
    <w:rsid w:val="75377A34"/>
    <w:rsid w:val="755777C1"/>
    <w:rsid w:val="755B77FE"/>
    <w:rsid w:val="757367AA"/>
    <w:rsid w:val="75856DB6"/>
    <w:rsid w:val="759542AF"/>
    <w:rsid w:val="76BD31F2"/>
    <w:rsid w:val="76E87603"/>
    <w:rsid w:val="76E94022"/>
    <w:rsid w:val="77043D4C"/>
    <w:rsid w:val="772A4CCA"/>
    <w:rsid w:val="77846EFE"/>
    <w:rsid w:val="77B1017F"/>
    <w:rsid w:val="77DF4049"/>
    <w:rsid w:val="78290D78"/>
    <w:rsid w:val="782B0754"/>
    <w:rsid w:val="786A6D1A"/>
    <w:rsid w:val="78C17509"/>
    <w:rsid w:val="78F202EC"/>
    <w:rsid w:val="790B1EF5"/>
    <w:rsid w:val="79235E8B"/>
    <w:rsid w:val="79656B19"/>
    <w:rsid w:val="796F352F"/>
    <w:rsid w:val="799E614C"/>
    <w:rsid w:val="79D72BDC"/>
    <w:rsid w:val="7A197CE0"/>
    <w:rsid w:val="7A32741B"/>
    <w:rsid w:val="7A364B1A"/>
    <w:rsid w:val="7A9E65C9"/>
    <w:rsid w:val="7ACE138F"/>
    <w:rsid w:val="7AD85BC0"/>
    <w:rsid w:val="7ADB033E"/>
    <w:rsid w:val="7B1562DD"/>
    <w:rsid w:val="7B1712BC"/>
    <w:rsid w:val="7BC356B8"/>
    <w:rsid w:val="7BC661DC"/>
    <w:rsid w:val="7BD55E09"/>
    <w:rsid w:val="7BDF020F"/>
    <w:rsid w:val="7BE76D62"/>
    <w:rsid w:val="7C9C1FBB"/>
    <w:rsid w:val="7CA05123"/>
    <w:rsid w:val="7CD84DE5"/>
    <w:rsid w:val="7D7B56CC"/>
    <w:rsid w:val="7DE37BC0"/>
    <w:rsid w:val="7E0D3CEC"/>
    <w:rsid w:val="7E0E53F7"/>
    <w:rsid w:val="7E3C6A9F"/>
    <w:rsid w:val="7E8A04E3"/>
    <w:rsid w:val="7E987464"/>
    <w:rsid w:val="7ED34F49"/>
    <w:rsid w:val="7EDE26F1"/>
    <w:rsid w:val="7F6C1BD5"/>
    <w:rsid w:val="7F6F0D3A"/>
    <w:rsid w:val="7FB8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snapToGrid w:val="0"/>
      <w:spacing w:after="120"/>
    </w:pPr>
    <w:rPr>
      <w:rFonts w:ascii="Times New Roman" w:hAnsi="Times New Roman" w:eastAsia="Times New Roman"/>
      <w:sz w:val="28"/>
    </w:rPr>
  </w:style>
  <w:style w:type="paragraph" w:styleId="3">
    <w:name w:val="Body Text Indent 2"/>
    <w:basedOn w:val="1"/>
    <w:qFormat/>
    <w:uiPriority w:val="0"/>
    <w:pPr>
      <w:spacing w:line="480" w:lineRule="auto"/>
      <w:ind w:left="420" w:leftChars="200"/>
    </w:pPr>
    <w:rPr>
      <w:rFonts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1</Pages>
  <Words>0</Words>
  <Characters>0</Characters>
  <Lines>0</Lines>
  <Paragraphs>0</Paragraphs>
  <TotalTime>54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2021-03-12T09:21:00Z</dcterms:created>
  <dc:creator>Administrator</dc:creator>
  <cp:lastModifiedBy>杨梓鑫</cp:lastModifiedBy>
  <dcterms:modified xsi:type="dcterms:W3CDTF">2023-03-29T07:11:49Z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