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小标宋_GBK" w:cs="方正小标宋_GBK"/>
          <w:color w:val="auto"/>
          <w:sz w:val="44"/>
          <w:szCs w:val="44"/>
          <w:u w:val="none"/>
        </w:rPr>
      </w:pPr>
      <w:r>
        <w:rPr>
          <w:rFonts w:hint="eastAsia" w:ascii="宋体" w:hAnsi="宋体" w:eastAsia="方正小标宋_GBK" w:cs="方正小标宋_GBK"/>
          <w:color w:val="auto"/>
          <w:sz w:val="44"/>
          <w:szCs w:val="44"/>
          <w:u w:val="none"/>
        </w:rPr>
        <w:t>云南省</w:t>
      </w:r>
      <w:r>
        <w:rPr>
          <w:rFonts w:hint="eastAsia" w:ascii="宋体" w:hAnsi="宋体" w:eastAsia="方正小标宋_GBK" w:cs="方正小标宋_GBK"/>
          <w:color w:val="auto"/>
          <w:sz w:val="44"/>
          <w:szCs w:val="44"/>
          <w:u w:val="none"/>
          <w:lang w:eastAsia="zh-CN"/>
        </w:rPr>
        <w:t>省级</w:t>
      </w:r>
      <w:r>
        <w:rPr>
          <w:rFonts w:hint="eastAsia" w:ascii="宋体" w:hAnsi="宋体" w:eastAsia="方正小标宋_GBK" w:cs="方正小标宋_GBK"/>
          <w:color w:val="auto"/>
          <w:sz w:val="44"/>
          <w:szCs w:val="44"/>
          <w:u w:val="none"/>
        </w:rPr>
        <w:t>航线培育专项资金管理办法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方正楷体_GBK" w:cs="方正楷体_GBK"/>
          <w:color w:val="auto"/>
          <w:sz w:val="32"/>
          <w:szCs w:val="32"/>
          <w:u w:val="none"/>
          <w:lang w:eastAsia="zh-Hans"/>
        </w:rPr>
      </w:pPr>
      <w:r>
        <w:rPr>
          <w:rFonts w:hint="eastAsia" w:ascii="宋体" w:hAnsi="宋体" w:eastAsia="方正楷体_GBK" w:cs="方正楷体_GBK"/>
          <w:color w:val="auto"/>
          <w:sz w:val="32"/>
          <w:szCs w:val="32"/>
          <w:u w:val="none"/>
        </w:rPr>
        <w:t>（</w:t>
      </w:r>
      <w:r>
        <w:rPr>
          <w:rFonts w:hint="eastAsia" w:ascii="宋体" w:hAnsi="宋体" w:eastAsia="方正楷体_GBK" w:cs="方正楷体_GBK"/>
          <w:color w:val="auto"/>
          <w:sz w:val="32"/>
          <w:szCs w:val="32"/>
          <w:u w:val="none"/>
          <w:lang w:eastAsia="zh-Hans"/>
        </w:rPr>
        <w:t>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方正黑体_GBK" w:cs="方正黑体_GBK"/>
          <w:color w:val="auto"/>
          <w:spacing w:val="8"/>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spacing w:line="580" w:lineRule="exact"/>
        <w:jc w:val="center"/>
        <w:textAlignment w:val="auto"/>
        <w:rPr>
          <w:rFonts w:hint="eastAsia" w:ascii="宋体" w:hAnsi="宋体" w:eastAsia="方正黑体_GBK" w:cs="方正黑体_GBK"/>
          <w:color w:val="auto"/>
          <w:spacing w:val="8"/>
          <w:sz w:val="32"/>
          <w:szCs w:val="32"/>
          <w:u w:val="none"/>
          <w:lang w:eastAsia="zh-Hans"/>
        </w:rPr>
      </w:pPr>
      <w:r>
        <w:rPr>
          <w:rFonts w:hint="eastAsia" w:ascii="宋体" w:hAnsi="宋体" w:eastAsia="方正黑体_GBK" w:cs="方正黑体_GBK"/>
          <w:color w:val="auto"/>
          <w:spacing w:val="8"/>
          <w:sz w:val="32"/>
          <w:szCs w:val="32"/>
          <w:u w:val="none"/>
          <w:lang w:eastAsia="zh-CN"/>
        </w:rPr>
        <w:t>第一章</w:t>
      </w:r>
      <w:r>
        <w:rPr>
          <w:rFonts w:hint="eastAsia" w:ascii="宋体" w:hAnsi="宋体" w:eastAsia="方正黑体_GBK" w:cs="方正黑体_GBK"/>
          <w:color w:val="auto"/>
          <w:spacing w:val="8"/>
          <w:sz w:val="32"/>
          <w:szCs w:val="32"/>
          <w:u w:val="none"/>
          <w:lang w:val="en-US" w:eastAsia="zh-CN"/>
        </w:rPr>
        <w:t xml:space="preserve"> </w:t>
      </w:r>
      <w:r>
        <w:rPr>
          <w:rFonts w:hint="eastAsia" w:ascii="宋体" w:hAnsi="宋体" w:eastAsia="方正黑体_GBK" w:cs="方正黑体_GBK"/>
          <w:color w:val="auto"/>
          <w:spacing w:val="8"/>
          <w:sz w:val="32"/>
          <w:szCs w:val="32"/>
          <w:u w:val="none"/>
          <w:lang w:eastAsia="zh-Hans"/>
        </w:rPr>
        <w:t>总则</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eastAsia="zh-CN"/>
        </w:rPr>
        <w:t>第一条</w:t>
      </w:r>
      <w:r>
        <w:rPr>
          <w:rFonts w:hint="eastAsia" w:ascii="宋体" w:hAnsi="宋体" w:eastAsia="方正仿宋_GBK" w:cs="方正仿宋_GBK"/>
          <w:color w:val="auto"/>
          <w:spacing w:val="7"/>
          <w:sz w:val="32"/>
          <w:szCs w:val="32"/>
          <w:u w:val="none"/>
          <w:lang w:val="en-US" w:eastAsia="zh-CN"/>
        </w:rPr>
        <w:t xml:space="preserve">  </w:t>
      </w:r>
      <w:r>
        <w:rPr>
          <w:rFonts w:hint="eastAsia" w:ascii="宋体" w:hAnsi="宋体" w:eastAsia="方正仿宋_GBK" w:cs="方正仿宋_GBK"/>
          <w:color w:val="auto"/>
          <w:spacing w:val="7"/>
          <w:sz w:val="32"/>
          <w:szCs w:val="32"/>
          <w:u w:val="none"/>
        </w:rPr>
        <w:t>根据《云南省发展和改革委员会关于印发&lt;</w:t>
      </w:r>
    </w:p>
    <w:p>
      <w:pPr>
        <w:keepNext w:val="0"/>
        <w:keepLines w:val="0"/>
        <w:pageBreakBefore w:val="0"/>
        <w:widowControl w:val="0"/>
        <w:numPr>
          <w:ilvl w:val="0"/>
          <w:numId w:val="0"/>
        </w:numPr>
        <w:kinsoku/>
        <w:wordWrap/>
        <w:overflowPunct/>
        <w:topLinePunct w:val="0"/>
        <w:autoSpaceDE/>
        <w:autoSpaceDN/>
        <w:bidi w:val="0"/>
        <w:adjustRightInd/>
        <w:spacing w:line="580" w:lineRule="exact"/>
        <w:textAlignment w:val="auto"/>
        <w:rPr>
          <w:rFonts w:hint="eastAsia" w:ascii="宋体" w:hAnsi="宋体" w:eastAsia="方正仿宋_GBK" w:cs="方正仿宋_GBK"/>
          <w:color w:val="auto"/>
          <w:spacing w:val="7"/>
          <w:sz w:val="32"/>
          <w:szCs w:val="32"/>
          <w:u w:val="none"/>
        </w:rPr>
      </w:pPr>
      <w:r>
        <w:rPr>
          <w:rFonts w:hint="eastAsia" w:ascii="宋体" w:hAnsi="宋体" w:eastAsia="方正仿宋_GBK" w:cs="方正仿宋_GBK"/>
          <w:color w:val="auto"/>
          <w:spacing w:val="7"/>
          <w:sz w:val="32"/>
          <w:szCs w:val="32"/>
          <w:u w:val="none"/>
        </w:rPr>
        <w:t>云南省航空业发展规划(2018—2030年)&gt;的通知》(云发改基础〔2019〕10号)，为进一步加强规范省级航线培育专项资金管理，提高资金使用效益，</w:t>
      </w:r>
      <w:r>
        <w:rPr>
          <w:rFonts w:hint="eastAsia" w:ascii="宋体" w:hAnsi="宋体" w:eastAsia="方正仿宋_GBK" w:cs="方正仿宋_GBK"/>
          <w:color w:val="auto"/>
          <w:spacing w:val="7"/>
          <w:sz w:val="32"/>
          <w:szCs w:val="32"/>
          <w:u w:val="none"/>
          <w:lang w:eastAsia="zh-Hans"/>
        </w:rPr>
        <w:t>有效</w:t>
      </w:r>
      <w:r>
        <w:rPr>
          <w:rFonts w:hint="eastAsia" w:ascii="宋体" w:hAnsi="宋体" w:eastAsia="方正仿宋_GBK" w:cs="方正仿宋_GBK"/>
          <w:color w:val="auto"/>
          <w:spacing w:val="7"/>
          <w:sz w:val="32"/>
          <w:szCs w:val="32"/>
          <w:u w:val="none"/>
        </w:rPr>
        <w:t>促进全省航空</w:t>
      </w:r>
      <w:r>
        <w:rPr>
          <w:rFonts w:hint="eastAsia" w:ascii="宋体" w:hAnsi="宋体" w:eastAsia="方正仿宋_GBK" w:cs="方正仿宋_GBK"/>
          <w:color w:val="auto"/>
          <w:spacing w:val="7"/>
          <w:sz w:val="32"/>
          <w:szCs w:val="32"/>
          <w:u w:val="none"/>
          <w:lang w:eastAsia="zh-Hans"/>
        </w:rPr>
        <w:t>客货运市场快速恢复、</w:t>
      </w:r>
      <w:r>
        <w:rPr>
          <w:rFonts w:hint="eastAsia" w:ascii="宋体" w:hAnsi="宋体" w:eastAsia="方正仿宋_GBK" w:cs="方正仿宋_GBK"/>
          <w:color w:val="auto"/>
          <w:spacing w:val="7"/>
          <w:sz w:val="32"/>
          <w:szCs w:val="32"/>
          <w:u w:val="none"/>
        </w:rPr>
        <w:t>持续健康发展，制定本办法。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8" w:firstLineChars="200"/>
        <w:textAlignment w:val="auto"/>
        <w:rPr>
          <w:rFonts w:hint="eastAsia" w:ascii="宋体" w:hAnsi="宋体" w:eastAsia="方正仿宋_GBK" w:cs="方正仿宋_GBK"/>
          <w:color w:val="auto"/>
          <w:sz w:val="32"/>
          <w:szCs w:val="32"/>
          <w:u w:val="none"/>
          <w:lang w:eastAsia="zh-CN"/>
        </w:rPr>
      </w:pPr>
      <w:r>
        <w:rPr>
          <w:rFonts w:hint="eastAsia" w:ascii="方正楷体_GBK" w:hAnsi="方正楷体_GBK" w:eastAsia="方正楷体_GBK" w:cs="方正楷体_GBK"/>
          <w:color w:val="auto"/>
          <w:spacing w:val="7"/>
          <w:sz w:val="32"/>
          <w:szCs w:val="32"/>
          <w:u w:val="none"/>
          <w:lang w:val="en-US" w:eastAsia="zh-CN"/>
        </w:rPr>
        <w:t xml:space="preserve">第二条  </w:t>
      </w:r>
      <w:r>
        <w:rPr>
          <w:rFonts w:hint="eastAsia" w:ascii="宋体" w:hAnsi="宋体" w:eastAsia="方正仿宋_GBK" w:cs="方正仿宋_GBK"/>
          <w:b w:val="0"/>
          <w:bCs w:val="0"/>
          <w:snapToGrid w:val="0"/>
          <w:color w:val="auto"/>
          <w:kern w:val="0"/>
          <w:sz w:val="32"/>
          <w:szCs w:val="32"/>
          <w:u w:val="none"/>
        </w:rPr>
        <w:t>省级</w:t>
      </w:r>
      <w:r>
        <w:rPr>
          <w:rFonts w:hint="eastAsia" w:ascii="宋体" w:hAnsi="宋体" w:eastAsia="方正仿宋_GBK" w:cs="方正仿宋_GBK"/>
          <w:b w:val="0"/>
          <w:bCs w:val="0"/>
          <w:snapToGrid w:val="0"/>
          <w:color w:val="auto"/>
          <w:kern w:val="0"/>
          <w:sz w:val="32"/>
          <w:szCs w:val="32"/>
          <w:u w:val="none"/>
          <w:lang w:eastAsia="zh-CN"/>
        </w:rPr>
        <w:t>航线培育</w:t>
      </w:r>
      <w:r>
        <w:rPr>
          <w:rFonts w:hint="eastAsia" w:ascii="宋体" w:hAnsi="宋体" w:eastAsia="方正仿宋_GBK" w:cs="方正仿宋_GBK"/>
          <w:b w:val="0"/>
          <w:bCs w:val="0"/>
          <w:snapToGrid w:val="0"/>
          <w:color w:val="auto"/>
          <w:kern w:val="0"/>
          <w:sz w:val="32"/>
          <w:szCs w:val="32"/>
          <w:u w:val="none"/>
        </w:rPr>
        <w:t>专项资金的</w:t>
      </w:r>
      <w:r>
        <w:rPr>
          <w:rFonts w:hint="eastAsia" w:ascii="宋体" w:hAnsi="宋体" w:eastAsia="方正仿宋_GBK" w:cs="方正仿宋_GBK"/>
          <w:b w:val="0"/>
          <w:bCs w:val="0"/>
          <w:snapToGrid w:val="0"/>
          <w:color w:val="auto"/>
          <w:kern w:val="0"/>
          <w:sz w:val="32"/>
          <w:szCs w:val="32"/>
          <w:u w:val="none"/>
          <w:lang w:eastAsia="zh-CN"/>
        </w:rPr>
        <w:t>使用</w:t>
      </w:r>
      <w:r>
        <w:rPr>
          <w:rFonts w:hint="eastAsia" w:ascii="宋体" w:hAnsi="宋体" w:eastAsia="方正仿宋_GBK" w:cs="方正仿宋_GBK"/>
          <w:color w:val="auto"/>
          <w:sz w:val="32"/>
          <w:szCs w:val="32"/>
          <w:u w:val="none"/>
          <w:lang w:eastAsia="zh-CN"/>
        </w:rPr>
        <w:t>遵循公平公正、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eastAsia="方正仿宋_GBK" w:cs="方正仿宋_GBK"/>
          <w:color w:val="auto"/>
          <w:spacing w:val="7"/>
          <w:sz w:val="32"/>
          <w:szCs w:val="32"/>
          <w:u w:val="none"/>
        </w:rPr>
      </w:pPr>
      <w:r>
        <w:rPr>
          <w:rFonts w:hint="eastAsia" w:ascii="宋体" w:hAnsi="宋体" w:eastAsia="方正仿宋_GBK" w:cs="方正仿宋_GBK"/>
          <w:color w:val="auto"/>
          <w:sz w:val="32"/>
          <w:szCs w:val="32"/>
          <w:u w:val="none"/>
          <w:lang w:eastAsia="zh-CN"/>
        </w:rPr>
        <w:t>总额控制、企业主体、政府引导原则。</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第三条  </w:t>
      </w:r>
      <w:r>
        <w:rPr>
          <w:rFonts w:hint="eastAsia" w:ascii="宋体" w:hAnsi="宋体" w:eastAsia="方正仿宋_GBK" w:cs="方正仿宋_GBK"/>
          <w:color w:val="auto"/>
          <w:sz w:val="32"/>
          <w:szCs w:val="32"/>
          <w:u w:val="none"/>
          <w:lang w:eastAsia="zh-CN"/>
        </w:rPr>
        <w:t>省级航线培育专项资金主要用于以下三个方面：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color w:val="auto"/>
          <w:sz w:val="32"/>
          <w:szCs w:val="32"/>
          <w:u w:val="none"/>
          <w:lang w:eastAsia="zh-CN"/>
        </w:rPr>
      </w:pPr>
      <w:r>
        <w:rPr>
          <w:rFonts w:hint="eastAsia" w:ascii="宋体" w:hAnsi="宋体" w:eastAsia="方正仿宋_GBK" w:cs="方正仿宋_GBK"/>
          <w:color w:val="auto"/>
          <w:sz w:val="32"/>
          <w:szCs w:val="32"/>
          <w:u w:val="none"/>
          <w:lang w:eastAsia="zh-CN"/>
        </w:rPr>
        <w:t>（一）新开、恢复、加密国际和地区定期客货运航线的政策性补贴。重点支持昆明长水国际机场开通至南亚东南亚及环印度洋地区国家首都和重要城市航线。</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color w:val="auto"/>
          <w:spacing w:val="7"/>
          <w:sz w:val="32"/>
          <w:szCs w:val="32"/>
          <w:u w:val="none"/>
        </w:rPr>
      </w:pPr>
      <w:r>
        <w:rPr>
          <w:rFonts w:hint="eastAsia" w:ascii="宋体" w:hAnsi="宋体" w:eastAsia="方正仿宋_GBK" w:cs="方正仿宋_GBK"/>
          <w:color w:val="auto"/>
          <w:sz w:val="32"/>
          <w:szCs w:val="32"/>
          <w:u w:val="none"/>
          <w:lang w:eastAsia="zh-CN"/>
        </w:rPr>
        <w:t>（二）新开、恢复、加密省内环飞定期客运航线的政策性补贴。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宋体" w:hAnsi="宋体" w:eastAsia="方正仿宋_GBK" w:cs="方正仿宋_GBK"/>
          <w:color w:val="auto"/>
          <w:spacing w:val="7"/>
          <w:sz w:val="32"/>
          <w:szCs w:val="32"/>
          <w:u w:val="none"/>
        </w:rPr>
      </w:pPr>
      <w:r>
        <w:rPr>
          <w:rFonts w:hint="eastAsia" w:ascii="宋体" w:hAnsi="宋体" w:eastAsia="方正仿宋_GBK" w:cs="方正仿宋_GBK"/>
          <w:color w:val="auto"/>
          <w:sz w:val="32"/>
          <w:szCs w:val="32"/>
          <w:u w:val="none"/>
          <w:lang w:eastAsia="zh-CN"/>
        </w:rPr>
        <w:t>（三）昆明长水国际机场国际和地区航班中转的政策性奖励。</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第四条  </w:t>
      </w:r>
      <w:r>
        <w:rPr>
          <w:rFonts w:hint="eastAsia" w:ascii="宋体" w:hAnsi="宋体" w:eastAsia="方正仿宋_GBK" w:cs="方正仿宋_GBK"/>
          <w:color w:val="auto"/>
          <w:spacing w:val="7"/>
          <w:sz w:val="32"/>
          <w:szCs w:val="32"/>
          <w:u w:val="none"/>
        </w:rPr>
        <w:t>省级航线培育专项资金补贴对象是获得中国民航局批准，拥有国际</w:t>
      </w:r>
      <w:r>
        <w:rPr>
          <w:rFonts w:hint="eastAsia" w:ascii="宋体" w:hAnsi="宋体" w:eastAsia="方正仿宋_GBK" w:cs="方正仿宋_GBK"/>
          <w:color w:val="auto"/>
          <w:spacing w:val="7"/>
          <w:sz w:val="32"/>
          <w:szCs w:val="32"/>
          <w:u w:val="none"/>
          <w:lang w:eastAsia="zh-CN"/>
        </w:rPr>
        <w:t>和</w:t>
      </w:r>
      <w:r>
        <w:rPr>
          <w:rFonts w:hint="eastAsia" w:ascii="宋体" w:hAnsi="宋体" w:eastAsia="方正仿宋_GBK" w:cs="方正仿宋_GBK"/>
          <w:color w:val="auto"/>
          <w:spacing w:val="7"/>
          <w:sz w:val="32"/>
          <w:szCs w:val="32"/>
          <w:u w:val="none"/>
        </w:rPr>
        <w:t>地区或国内航线经营许可的国内外公共运输航空公司，以及获得航空运营人运行合格证的国内通用航空公司。</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第五条  </w:t>
      </w:r>
      <w:r>
        <w:rPr>
          <w:rFonts w:hint="eastAsia" w:ascii="宋体" w:hAnsi="宋体" w:eastAsia="方正仿宋_GBK" w:cs="方正仿宋_GBK"/>
          <w:color w:val="auto"/>
          <w:spacing w:val="7"/>
          <w:sz w:val="32"/>
          <w:szCs w:val="32"/>
          <w:u w:val="none"/>
        </w:rPr>
        <w:t>新开、恢复国际</w:t>
      </w:r>
      <w:r>
        <w:rPr>
          <w:rFonts w:hint="eastAsia" w:ascii="宋体" w:hAnsi="宋体" w:eastAsia="方正仿宋_GBK" w:cs="方正仿宋_GBK"/>
          <w:color w:val="auto"/>
          <w:spacing w:val="7"/>
          <w:sz w:val="32"/>
          <w:szCs w:val="32"/>
          <w:u w:val="none"/>
          <w:lang w:eastAsia="zh-CN"/>
        </w:rPr>
        <w:t>和</w:t>
      </w:r>
      <w:r>
        <w:rPr>
          <w:rFonts w:hint="eastAsia" w:ascii="宋体" w:hAnsi="宋体" w:eastAsia="方正仿宋_GBK" w:cs="方正仿宋_GBK"/>
          <w:color w:val="auto"/>
          <w:spacing w:val="7"/>
          <w:sz w:val="32"/>
          <w:szCs w:val="32"/>
          <w:u w:val="none"/>
        </w:rPr>
        <w:t>地区定期客货运航线</w:t>
      </w:r>
      <w:r>
        <w:rPr>
          <w:rFonts w:hint="eastAsia" w:ascii="宋体" w:hAnsi="宋体" w:eastAsia="方正仿宋_GBK" w:cs="方正仿宋_GBK"/>
          <w:color w:val="auto"/>
          <w:spacing w:val="7"/>
          <w:sz w:val="32"/>
          <w:szCs w:val="32"/>
          <w:u w:val="none"/>
          <w:lang w:eastAsia="zh-CN"/>
        </w:rPr>
        <w:t>补贴资金</w:t>
      </w:r>
      <w:r>
        <w:rPr>
          <w:rFonts w:hint="eastAsia" w:ascii="宋体" w:hAnsi="宋体" w:eastAsia="方正仿宋_GBK" w:cs="方正仿宋_GBK"/>
          <w:color w:val="auto"/>
          <w:spacing w:val="7"/>
          <w:sz w:val="32"/>
          <w:szCs w:val="32"/>
          <w:u w:val="none"/>
        </w:rPr>
        <w:t>，省级承担50%</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机场所在地的州、市人民政府承担50%；新开、恢复、加密省内环飞定期客运航线</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省级承担</w:t>
      </w:r>
      <w:r>
        <w:rPr>
          <w:rFonts w:hint="eastAsia" w:ascii="宋体" w:hAnsi="宋体" w:eastAsia="方正仿宋_GBK" w:cs="方正仿宋_GBK"/>
          <w:color w:val="auto"/>
          <w:spacing w:val="7"/>
          <w:sz w:val="32"/>
          <w:szCs w:val="32"/>
          <w:u w:val="none"/>
          <w:lang w:val="en-US" w:eastAsia="zh-CN"/>
        </w:rPr>
        <w:t>50</w:t>
      </w:r>
      <w:r>
        <w:rPr>
          <w:rFonts w:hint="eastAsia" w:ascii="宋体" w:hAnsi="宋体" w:eastAsia="方正仿宋_GBK" w:cs="方正仿宋_GBK"/>
          <w:color w:val="auto"/>
          <w:spacing w:val="7"/>
          <w:sz w:val="32"/>
          <w:szCs w:val="32"/>
          <w:u w:val="none"/>
        </w:rPr>
        <w:t>%</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起降机场所在地的州、市人民政府各承担</w:t>
      </w:r>
      <w:r>
        <w:rPr>
          <w:rFonts w:hint="eastAsia" w:ascii="宋体" w:hAnsi="宋体" w:eastAsia="方正仿宋_GBK" w:cs="方正仿宋_GBK"/>
          <w:color w:val="auto"/>
          <w:spacing w:val="7"/>
          <w:sz w:val="32"/>
          <w:szCs w:val="32"/>
          <w:u w:val="none"/>
          <w:lang w:val="en-US" w:eastAsia="zh-CN"/>
        </w:rPr>
        <w:t>2</w:t>
      </w:r>
      <w:r>
        <w:rPr>
          <w:rFonts w:hint="eastAsia" w:ascii="宋体" w:hAnsi="宋体" w:eastAsia="方正仿宋_GBK" w:cs="方正仿宋_GBK"/>
          <w:color w:val="auto"/>
          <w:spacing w:val="7"/>
          <w:sz w:val="32"/>
          <w:szCs w:val="32"/>
          <w:u w:val="none"/>
        </w:rPr>
        <w:t>5%</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加密国际</w:t>
      </w:r>
      <w:r>
        <w:rPr>
          <w:rFonts w:hint="eastAsia" w:ascii="宋体" w:hAnsi="宋体" w:eastAsia="方正仿宋_GBK" w:cs="方正仿宋_GBK"/>
          <w:color w:val="auto"/>
          <w:spacing w:val="7"/>
          <w:sz w:val="32"/>
          <w:szCs w:val="32"/>
          <w:u w:val="none"/>
          <w:lang w:eastAsia="zh-CN"/>
        </w:rPr>
        <w:t>和</w:t>
      </w:r>
      <w:r>
        <w:rPr>
          <w:rFonts w:hint="eastAsia" w:ascii="宋体" w:hAnsi="宋体" w:eastAsia="方正仿宋_GBK" w:cs="方正仿宋_GBK"/>
          <w:color w:val="auto"/>
          <w:spacing w:val="7"/>
          <w:sz w:val="32"/>
          <w:szCs w:val="32"/>
          <w:u w:val="none"/>
        </w:rPr>
        <w:t>地区定期客货运航线</w:t>
      </w:r>
      <w:r>
        <w:rPr>
          <w:rFonts w:hint="eastAsia" w:ascii="宋体" w:hAnsi="宋体" w:eastAsia="方正仿宋_GBK" w:cs="方正仿宋_GBK"/>
          <w:color w:val="auto"/>
          <w:spacing w:val="7"/>
          <w:sz w:val="32"/>
          <w:szCs w:val="32"/>
          <w:u w:val="none"/>
          <w:lang w:eastAsia="zh-CN"/>
        </w:rPr>
        <w:t>、昆明长水国际机场国际和地区</w:t>
      </w:r>
      <w:r>
        <w:rPr>
          <w:rFonts w:hint="eastAsia" w:ascii="宋体" w:hAnsi="宋体" w:eastAsia="方正仿宋_GBK" w:cs="方正仿宋_GBK"/>
          <w:color w:val="auto"/>
          <w:spacing w:val="7"/>
          <w:sz w:val="32"/>
          <w:szCs w:val="32"/>
          <w:u w:val="none"/>
        </w:rPr>
        <w:t>航班中转奖励</w:t>
      </w:r>
      <w:r>
        <w:rPr>
          <w:rFonts w:hint="eastAsia" w:ascii="宋体" w:hAnsi="宋体" w:eastAsia="方正仿宋_GBK" w:cs="方正仿宋_GBK"/>
          <w:color w:val="auto"/>
          <w:spacing w:val="7"/>
          <w:sz w:val="32"/>
          <w:szCs w:val="32"/>
          <w:u w:val="none"/>
          <w:lang w:eastAsia="zh-CN"/>
        </w:rPr>
        <w:t>资金全部</w:t>
      </w:r>
      <w:r>
        <w:rPr>
          <w:rFonts w:hint="eastAsia" w:ascii="宋体" w:hAnsi="宋体" w:eastAsia="方正仿宋_GBK" w:cs="方正仿宋_GBK"/>
          <w:color w:val="auto"/>
          <w:spacing w:val="7"/>
          <w:sz w:val="32"/>
          <w:szCs w:val="32"/>
          <w:u w:val="none"/>
        </w:rPr>
        <w:t>由省级承担。</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lang w:val="zh-CN"/>
        </w:rPr>
      </w:pPr>
      <w:r>
        <w:rPr>
          <w:rFonts w:hint="eastAsia" w:ascii="方正楷体_GBK" w:hAnsi="方正楷体_GBK" w:eastAsia="方正楷体_GBK" w:cs="方正楷体_GBK"/>
          <w:color w:val="auto"/>
          <w:spacing w:val="7"/>
          <w:sz w:val="32"/>
          <w:szCs w:val="32"/>
          <w:u w:val="none"/>
          <w:lang w:val="en-US" w:eastAsia="zh-CN"/>
        </w:rPr>
        <w:t xml:space="preserve">第六条  </w:t>
      </w:r>
      <w:r>
        <w:rPr>
          <w:rFonts w:hint="default" w:ascii="宋体" w:hAnsi="宋体" w:eastAsia="方正仿宋_GBK" w:cs="Times New Roman"/>
          <w:b w:val="0"/>
          <w:bCs w:val="0"/>
          <w:snapToGrid w:val="0"/>
          <w:color w:val="auto"/>
          <w:kern w:val="0"/>
          <w:sz w:val="32"/>
          <w:szCs w:val="32"/>
          <w:lang w:val="en-US" w:eastAsia="zh-CN"/>
        </w:rPr>
        <w:t>省交通运输厅</w:t>
      </w:r>
      <w:r>
        <w:rPr>
          <w:rFonts w:hint="default" w:ascii="宋体" w:hAnsi="宋体" w:eastAsia="方正仿宋_GBK" w:cs="Times New Roman"/>
          <w:b w:val="0"/>
          <w:bCs w:val="0"/>
          <w:snapToGrid w:val="0"/>
          <w:color w:val="auto"/>
          <w:kern w:val="0"/>
          <w:sz w:val="32"/>
          <w:szCs w:val="32"/>
        </w:rPr>
        <w:t>负责编报省级</w:t>
      </w:r>
      <w:r>
        <w:rPr>
          <w:rFonts w:hint="default" w:ascii="宋体" w:hAnsi="宋体" w:eastAsia="方正仿宋_GBK" w:cs="Times New Roman"/>
          <w:b w:val="0"/>
          <w:bCs w:val="0"/>
          <w:snapToGrid w:val="0"/>
          <w:color w:val="auto"/>
          <w:kern w:val="0"/>
          <w:sz w:val="32"/>
          <w:szCs w:val="32"/>
          <w:lang w:eastAsia="zh-CN"/>
        </w:rPr>
        <w:t>航线培育</w:t>
      </w:r>
      <w:r>
        <w:rPr>
          <w:rFonts w:hint="default" w:ascii="宋体" w:hAnsi="宋体" w:eastAsia="方正仿宋_GBK" w:cs="Times New Roman"/>
          <w:b w:val="0"/>
          <w:bCs w:val="0"/>
          <w:snapToGrid w:val="0"/>
          <w:color w:val="auto"/>
          <w:kern w:val="0"/>
          <w:sz w:val="32"/>
          <w:szCs w:val="32"/>
        </w:rPr>
        <w:t>专项资金年度预算并报省财政厅纳入</w:t>
      </w:r>
      <w:r>
        <w:rPr>
          <w:rFonts w:hint="default" w:ascii="宋体" w:hAnsi="宋体" w:eastAsia="方正仿宋_GBK" w:cs="Times New Roman"/>
          <w:b w:val="0"/>
          <w:bCs w:val="0"/>
          <w:snapToGrid w:val="0"/>
          <w:color w:val="auto"/>
          <w:kern w:val="0"/>
          <w:sz w:val="32"/>
          <w:szCs w:val="32"/>
          <w:lang w:eastAsia="zh-CN"/>
        </w:rPr>
        <w:t>部门</w:t>
      </w:r>
      <w:r>
        <w:rPr>
          <w:rFonts w:hint="default" w:ascii="宋体" w:hAnsi="宋体" w:eastAsia="方正仿宋_GBK" w:cs="Times New Roman"/>
          <w:b w:val="0"/>
          <w:bCs w:val="0"/>
          <w:snapToGrid w:val="0"/>
          <w:color w:val="auto"/>
          <w:kern w:val="0"/>
          <w:sz w:val="32"/>
          <w:szCs w:val="32"/>
        </w:rPr>
        <w:t>年度预算</w:t>
      </w:r>
      <w:r>
        <w:rPr>
          <w:rFonts w:hint="default" w:ascii="宋体" w:hAnsi="宋体" w:eastAsia="方正仿宋_GBK" w:cs="Times New Roman"/>
          <w:b w:val="0"/>
          <w:bCs w:val="0"/>
          <w:snapToGrid w:val="0"/>
          <w:color w:val="auto"/>
          <w:kern w:val="0"/>
          <w:sz w:val="32"/>
          <w:szCs w:val="32"/>
          <w:lang w:eastAsia="zh-CN"/>
        </w:rPr>
        <w:t>安排</w:t>
      </w:r>
      <w:r>
        <w:rPr>
          <w:rFonts w:hint="eastAsia" w:ascii="宋体" w:hAnsi="宋体" w:eastAsia="方正仿宋_GBK" w:cs="Times New Roman"/>
          <w:b w:val="0"/>
          <w:bCs w:val="0"/>
          <w:snapToGrid w:val="0"/>
          <w:color w:val="auto"/>
          <w:kern w:val="0"/>
          <w:sz w:val="32"/>
          <w:szCs w:val="32"/>
          <w:lang w:eastAsia="zh-CN"/>
        </w:rPr>
        <w:t>，并</w:t>
      </w:r>
      <w:r>
        <w:rPr>
          <w:rFonts w:hint="eastAsia" w:ascii="宋体" w:hAnsi="宋体" w:eastAsia="方正仿宋_GBK" w:cs="方正仿宋_GBK"/>
          <w:color w:val="auto"/>
          <w:sz w:val="32"/>
          <w:szCs w:val="32"/>
          <w:u w:val="none"/>
          <w:lang w:val="en-US" w:eastAsia="zh-CN"/>
        </w:rPr>
        <w:t>负责审核航线开辟的必要性、补贴程序的规范性和补贴标准的合规性。省财政厅负责省级航线培育资金保障、预算安排和监管。云南机场集团负责航线补贴标准会谈、协议签订等相关工作，并对</w:t>
      </w:r>
      <w:r>
        <w:rPr>
          <w:rFonts w:hint="eastAsia" w:ascii="宋体" w:hAnsi="宋体" w:eastAsia="方正仿宋_GBK" w:cs="方正仿宋_GBK"/>
          <w:color w:val="auto"/>
          <w:spacing w:val="7"/>
          <w:sz w:val="32"/>
          <w:szCs w:val="32"/>
          <w:u w:val="none"/>
          <w:lang w:val="zh-CN"/>
        </w:rPr>
        <w:t>每条航线补贴标准的合理性、真实性负责。</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第七条  </w:t>
      </w:r>
      <w:r>
        <w:rPr>
          <w:rFonts w:hint="eastAsia" w:ascii="宋体" w:hAnsi="宋体" w:eastAsia="方正仿宋_GBK" w:cs="方正仿宋_GBK"/>
          <w:color w:val="auto"/>
          <w:spacing w:val="7"/>
          <w:sz w:val="32"/>
          <w:szCs w:val="32"/>
          <w:u w:val="none"/>
          <w:lang w:eastAsia="zh-CN"/>
        </w:rPr>
        <w:t>新开、恢复、加密国际和地区以及省内环飞定期航线等的项目评审及必要的市场调查、宣传营销、咨询服务、中介审计、绩效评价等工作开支，严格控制在省级航线培育专项资金年度预算执行总额的</w:t>
      </w:r>
      <w:r>
        <w:rPr>
          <w:rFonts w:hint="eastAsia" w:ascii="宋体" w:hAnsi="宋体" w:eastAsia="方正仿宋_GBK" w:cs="方正仿宋_GBK"/>
          <w:color w:val="auto"/>
          <w:spacing w:val="7"/>
          <w:sz w:val="32"/>
          <w:szCs w:val="32"/>
          <w:u w:val="none"/>
          <w:lang w:val="en-US" w:eastAsia="zh-CN"/>
        </w:rPr>
        <w:t>1%以内</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6"/>
          <w:sz w:val="32"/>
          <w:szCs w:val="32"/>
          <w:u w:val="none"/>
          <w:lang w:eastAsia="zh-CN"/>
        </w:rPr>
        <w:t>由云南机场集团统筹使用。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0" w:firstLineChars="0"/>
        <w:jc w:val="center"/>
        <w:textAlignment w:val="auto"/>
        <w:rPr>
          <w:rFonts w:hint="eastAsia" w:ascii="宋体" w:hAnsi="宋体" w:eastAsia="方正黑体_GBK" w:cs="方正黑体_GBK"/>
          <w:color w:val="auto"/>
          <w:spacing w:val="7"/>
          <w:sz w:val="32"/>
          <w:szCs w:val="32"/>
          <w:u w:val="none"/>
          <w:lang w:val="en-US" w:eastAsia="zh-CN"/>
        </w:rPr>
      </w:pPr>
      <w:r>
        <w:rPr>
          <w:rFonts w:hint="eastAsia" w:ascii="宋体" w:hAnsi="宋体" w:eastAsia="方正黑体_GBK" w:cs="方正黑体_GBK"/>
          <w:color w:val="auto"/>
          <w:spacing w:val="8"/>
          <w:sz w:val="32"/>
          <w:szCs w:val="32"/>
          <w:u w:val="none"/>
          <w:lang w:eastAsia="zh-CN"/>
        </w:rPr>
        <w:t>第二章</w:t>
      </w:r>
      <w:r>
        <w:rPr>
          <w:rFonts w:hint="eastAsia" w:ascii="宋体" w:hAnsi="宋体" w:eastAsia="方正黑体_GBK" w:cs="方正黑体_GBK"/>
          <w:color w:val="auto"/>
          <w:spacing w:val="8"/>
          <w:sz w:val="32"/>
          <w:szCs w:val="32"/>
          <w:u w:val="none"/>
          <w:lang w:val="en-US" w:eastAsia="zh-CN"/>
        </w:rPr>
        <w:t xml:space="preserve">  </w:t>
      </w:r>
      <w:r>
        <w:rPr>
          <w:rFonts w:hint="eastAsia" w:ascii="宋体" w:hAnsi="宋体" w:eastAsia="方正黑体_GBK" w:cs="方正黑体_GBK"/>
          <w:color w:val="auto"/>
          <w:spacing w:val="8"/>
          <w:sz w:val="32"/>
          <w:szCs w:val="32"/>
          <w:u w:val="none"/>
          <w:lang w:eastAsia="zh-Hans"/>
        </w:rPr>
        <w:t>补贴</w:t>
      </w:r>
      <w:r>
        <w:rPr>
          <w:rFonts w:hint="eastAsia" w:ascii="宋体" w:hAnsi="宋体" w:eastAsia="方正黑体_GBK" w:cs="方正黑体_GBK"/>
          <w:color w:val="auto"/>
          <w:spacing w:val="8"/>
          <w:sz w:val="32"/>
          <w:szCs w:val="32"/>
          <w:u w:val="none"/>
        </w:rPr>
        <w:t>范围</w:t>
      </w:r>
      <w:r>
        <w:rPr>
          <w:rFonts w:hint="eastAsia" w:ascii="宋体" w:hAnsi="宋体" w:eastAsia="方正黑体_GBK" w:cs="方正黑体_GBK"/>
          <w:color w:val="auto"/>
          <w:spacing w:val="8"/>
          <w:sz w:val="32"/>
          <w:szCs w:val="32"/>
          <w:u w:val="none"/>
          <w:lang w:eastAsia="zh-CN"/>
        </w:rPr>
        <w:t>、</w:t>
      </w:r>
      <w:r>
        <w:rPr>
          <w:rFonts w:hint="eastAsia" w:ascii="宋体" w:hAnsi="宋体" w:eastAsia="方正黑体_GBK" w:cs="方正黑体_GBK"/>
          <w:color w:val="auto"/>
          <w:spacing w:val="8"/>
          <w:sz w:val="32"/>
          <w:szCs w:val="32"/>
          <w:u w:val="none"/>
        </w:rPr>
        <w:t>标准</w:t>
      </w:r>
      <w:r>
        <w:rPr>
          <w:rFonts w:hint="eastAsia" w:ascii="宋体" w:hAnsi="宋体" w:eastAsia="方正黑体_GBK" w:cs="方正黑体_GBK"/>
          <w:color w:val="auto"/>
          <w:spacing w:val="8"/>
          <w:sz w:val="32"/>
          <w:szCs w:val="32"/>
          <w:u w:val="none"/>
          <w:lang w:eastAsia="zh-CN"/>
        </w:rPr>
        <w:t>及期限</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方正楷体_GBK" w:hAnsi="方正楷体_GBK" w:eastAsia="方正楷体_GBK" w:cs="方正楷体_GBK"/>
          <w:color w:val="auto"/>
          <w:spacing w:val="7"/>
          <w:sz w:val="32"/>
          <w:szCs w:val="32"/>
          <w:u w:val="none"/>
          <w:lang w:val="en-US" w:eastAsia="zh-CN"/>
        </w:rPr>
        <w:t xml:space="preserve">第八条  </w:t>
      </w:r>
      <w:r>
        <w:rPr>
          <w:rFonts w:hint="eastAsia" w:ascii="宋体" w:hAnsi="宋体" w:eastAsia="方正仿宋_GBK" w:cs="方正仿宋_GBK"/>
          <w:color w:val="auto"/>
          <w:spacing w:val="7"/>
          <w:sz w:val="32"/>
          <w:szCs w:val="32"/>
          <w:u w:val="none"/>
          <w:lang w:val="en-US" w:eastAsia="zh-CN"/>
        </w:rPr>
        <w:t>新开、恢复国际和地区定期客货运航线以及省内环飞定期客运航线补贴期3年，加密上述航线补贴期1年。新开航线第2、3个运营年度补贴标准</w:t>
      </w:r>
      <w:bookmarkStart w:id="0" w:name="_GoBack"/>
      <w:bookmarkEnd w:id="0"/>
      <w:r>
        <w:rPr>
          <w:rFonts w:hint="eastAsia" w:ascii="宋体" w:hAnsi="宋体" w:eastAsia="方正仿宋_GBK" w:cs="方正仿宋_GBK"/>
          <w:color w:val="auto"/>
          <w:spacing w:val="7"/>
          <w:sz w:val="32"/>
          <w:szCs w:val="32"/>
          <w:u w:val="none"/>
          <w:lang w:val="en-US" w:eastAsia="zh-CN"/>
        </w:rPr>
        <w:t>分别不超过第1个运营年度的80%、60%。新开、恢复客运航线</w:t>
      </w:r>
      <w:r>
        <w:rPr>
          <w:rFonts w:hint="eastAsia" w:ascii="宋体" w:hAnsi="宋体" w:eastAsia="方正仿宋_GBK" w:cs="方正仿宋_GBK"/>
          <w:color w:val="auto"/>
          <w:spacing w:val="7"/>
          <w:sz w:val="32"/>
          <w:szCs w:val="32"/>
          <w:u w:val="none"/>
          <w:lang w:eastAsia="zh-CN"/>
        </w:rPr>
        <w:t>原则上每周不少于</w:t>
      </w:r>
      <w:r>
        <w:rPr>
          <w:rFonts w:hint="eastAsia" w:ascii="宋体" w:hAnsi="宋体" w:eastAsia="方正仿宋_GBK" w:cs="方正仿宋_GBK"/>
          <w:color w:val="auto"/>
          <w:spacing w:val="7"/>
          <w:sz w:val="32"/>
          <w:szCs w:val="32"/>
          <w:u w:val="none"/>
          <w:lang w:val="en-US" w:eastAsia="zh-CN"/>
        </w:rPr>
        <w:t>3个往返航班，执行率不低于70%；新开、恢复货运航线根据机型、航线等确定航班量和执行率。运营年度内不发生亏损的，不给予补贴。航线运营亏损情况以具有执业许可的会计师事务所出具的航空公司航线经营专项审计报告为依据。</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840" w:leftChars="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第九条  </w:t>
      </w:r>
      <w:r>
        <w:rPr>
          <w:rFonts w:hint="eastAsia" w:ascii="宋体" w:hAnsi="宋体" w:eastAsia="方正仿宋_GBK" w:cs="方正仿宋_GBK"/>
          <w:color w:val="auto"/>
          <w:spacing w:val="7"/>
          <w:sz w:val="32"/>
          <w:szCs w:val="32"/>
          <w:u w:val="none"/>
          <w:lang w:eastAsia="zh-CN"/>
        </w:rPr>
        <w:t>定期客运航线</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b w:val="0"/>
          <w:bCs w:val="0"/>
          <w:color w:val="auto"/>
          <w:spacing w:val="7"/>
          <w:sz w:val="32"/>
          <w:szCs w:val="32"/>
          <w:u w:val="none"/>
          <w:lang w:eastAsia="zh-CN"/>
        </w:rPr>
      </w:pPr>
      <w:r>
        <w:rPr>
          <w:rFonts w:hint="eastAsia" w:ascii="宋体" w:hAnsi="宋体" w:eastAsia="方正仿宋_GBK" w:cs="方正仿宋_GBK"/>
          <w:b w:val="0"/>
          <w:bCs w:val="0"/>
          <w:color w:val="auto"/>
          <w:spacing w:val="7"/>
          <w:sz w:val="32"/>
          <w:szCs w:val="32"/>
          <w:u w:val="none"/>
          <w:lang w:eastAsia="zh-CN"/>
        </w:rPr>
        <w:t>（一）国际和地区客运航线</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68" w:firstLineChars="200"/>
        <w:textAlignment w:val="auto"/>
        <w:rPr>
          <w:rFonts w:hint="eastAsia" w:ascii="宋体" w:hAnsi="宋体" w:eastAsia="方正仿宋_GBK" w:cs="方正仿宋_GBK"/>
          <w:color w:val="auto"/>
          <w:spacing w:val="7"/>
          <w:sz w:val="32"/>
          <w:szCs w:val="32"/>
          <w:u w:val="none"/>
          <w:lang w:eastAsia="zh-CN"/>
        </w:rPr>
      </w:pPr>
      <w:r>
        <w:rPr>
          <w:rFonts w:hint="eastAsia" w:ascii="宋体" w:hAnsi="宋体" w:eastAsia="方正仿宋_GBK" w:cs="方正仿宋_GBK"/>
          <w:color w:val="auto"/>
          <w:spacing w:val="7"/>
          <w:sz w:val="32"/>
          <w:szCs w:val="32"/>
          <w:u w:val="none"/>
          <w:lang w:val="en-US" w:eastAsia="zh-CN"/>
        </w:rPr>
        <w:t>1.</w:t>
      </w:r>
      <w:r>
        <w:rPr>
          <w:rFonts w:hint="eastAsia" w:ascii="宋体" w:hAnsi="宋体" w:eastAsia="方正仿宋_GBK" w:cs="方正仿宋_GBK"/>
          <w:color w:val="auto"/>
          <w:spacing w:val="7"/>
          <w:sz w:val="32"/>
          <w:szCs w:val="32"/>
          <w:u w:val="none"/>
          <w:lang w:eastAsia="zh-CN"/>
        </w:rPr>
        <w:t>新开航线，</w:t>
      </w:r>
      <w:r>
        <w:rPr>
          <w:rFonts w:hint="eastAsia" w:ascii="宋体" w:hAnsi="宋体" w:eastAsia="方正仿宋_GBK" w:cs="方正仿宋_GBK"/>
          <w:color w:val="auto"/>
          <w:spacing w:val="7"/>
          <w:sz w:val="32"/>
          <w:szCs w:val="32"/>
          <w:u w:val="none"/>
          <w:lang w:val="en-US" w:eastAsia="zh-CN"/>
        </w:rPr>
        <w:t>第1个运营年度补贴标准：单通道飞机</w:t>
      </w:r>
      <w:r>
        <w:rPr>
          <w:rFonts w:hint="eastAsia" w:ascii="宋体" w:hAnsi="宋体" w:eastAsia="方正仿宋_GBK" w:cs="方正仿宋_GBK"/>
          <w:color w:val="auto"/>
          <w:spacing w:val="7"/>
          <w:sz w:val="32"/>
          <w:szCs w:val="32"/>
          <w:u w:val="none"/>
          <w:lang w:eastAsia="zh-CN"/>
        </w:rPr>
        <w:t>不超过</w:t>
      </w:r>
      <w:r>
        <w:rPr>
          <w:rFonts w:hint="eastAsia" w:ascii="宋体" w:hAnsi="宋体" w:eastAsia="方正仿宋_GBK" w:cs="方正仿宋_GBK"/>
          <w:color w:val="auto"/>
          <w:spacing w:val="7"/>
          <w:sz w:val="32"/>
          <w:szCs w:val="32"/>
          <w:u w:val="none"/>
          <w:lang w:val="en-US" w:eastAsia="zh-CN"/>
        </w:rPr>
        <w:t>2.8万元/飞行小时，双通道飞机不超过5万元/飞行小时。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color w:val="auto"/>
          <w:spacing w:val="7"/>
          <w:sz w:val="32"/>
          <w:szCs w:val="32"/>
          <w:u w:val="none"/>
          <w:lang w:eastAsia="zh-CN"/>
        </w:rPr>
      </w:pPr>
      <w:r>
        <w:rPr>
          <w:rFonts w:hint="eastAsia" w:ascii="宋体" w:hAnsi="宋体" w:eastAsia="方正仿宋_GBK" w:cs="方正仿宋_GBK"/>
          <w:color w:val="auto"/>
          <w:spacing w:val="7"/>
          <w:sz w:val="32"/>
          <w:szCs w:val="32"/>
          <w:u w:val="none"/>
          <w:lang w:val="en-US" w:eastAsia="zh-CN"/>
        </w:rPr>
        <w:t>2.</w:t>
      </w:r>
      <w:r>
        <w:rPr>
          <w:rFonts w:hint="eastAsia" w:ascii="宋体" w:hAnsi="宋体" w:eastAsia="方正仿宋_GBK" w:cs="方正仿宋_GBK"/>
          <w:color w:val="auto"/>
          <w:spacing w:val="7"/>
          <w:sz w:val="32"/>
          <w:szCs w:val="32"/>
          <w:u w:val="none"/>
          <w:lang w:eastAsia="zh-CN"/>
        </w:rPr>
        <w:t>恢复航线，3年补贴均按新开航线第3个运营年度补贴标准给予补贴。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3.加密航线，加密南亚东南亚和环印度洋地区国家首都定期航线按3—4万元/往返航班补贴；加密港澳台地区航线按2万元/往返航班补贴；加密其他国际航线按2—3万元/往返航班补贴。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4.受新冠疫情影响停航但仍在补贴期内的国际和地区定期客运航线，按相对应的标准延续补贴时间。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200"/>
        <w:textAlignment w:val="auto"/>
        <w:rPr>
          <w:rFonts w:hint="eastAsia" w:ascii="宋体" w:hAnsi="宋体" w:eastAsia="方正仿宋_GBK" w:cs="方正仿宋_GBK"/>
          <w:b w:val="0"/>
          <w:bCs w:val="0"/>
          <w:color w:val="auto"/>
          <w:spacing w:val="7"/>
          <w:sz w:val="32"/>
          <w:szCs w:val="32"/>
          <w:u w:val="none"/>
          <w:lang w:eastAsia="zh-CN"/>
        </w:rPr>
      </w:pPr>
      <w:r>
        <w:rPr>
          <w:rFonts w:hint="eastAsia" w:ascii="宋体" w:hAnsi="宋体" w:eastAsia="方正仿宋_GBK" w:cs="方正仿宋_GBK"/>
          <w:b w:val="0"/>
          <w:bCs w:val="0"/>
          <w:color w:val="auto"/>
          <w:spacing w:val="7"/>
          <w:sz w:val="32"/>
          <w:szCs w:val="32"/>
          <w:u w:val="none"/>
          <w:lang w:eastAsia="zh-CN"/>
        </w:rPr>
        <w:t>（二）省内环飞航线</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1.新开航线，第1个运营年度补贴标准：公共运输航线根据支线机场旅客吞吐量每个单边航段不超过3万元，高高原机场的补贴标准上浮20%。通用航空短途运输航线根据机型和载客量按不超过1.6万元/飞行小时进行补贴。对支持昆明枢纽的环飞航线补贴标准上浮，对存在分流昆明枢纽的环飞航线补贴标准下浮。</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2.恢复航线，</w:t>
      </w:r>
      <w:r>
        <w:rPr>
          <w:rFonts w:hint="eastAsia" w:ascii="宋体" w:hAnsi="宋体" w:eastAsia="方正仿宋_GBK" w:cs="方正仿宋_GBK"/>
          <w:color w:val="auto"/>
          <w:spacing w:val="7"/>
          <w:sz w:val="32"/>
          <w:szCs w:val="32"/>
          <w:u w:val="none"/>
          <w:lang w:eastAsia="zh-CN"/>
        </w:rPr>
        <w:t>3年补贴均按新开航线第3个运营年度补贴标准给予补贴。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3.加密航线，按新开省内环飞航线第1个运营年度补贴标准的30%执行。</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840" w:leftChars="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第十条  </w:t>
      </w:r>
      <w:r>
        <w:rPr>
          <w:rFonts w:hint="eastAsia" w:ascii="宋体" w:hAnsi="宋体" w:eastAsia="方正仿宋_GBK" w:cs="方正仿宋_GBK"/>
          <w:color w:val="auto"/>
          <w:spacing w:val="7"/>
          <w:sz w:val="32"/>
          <w:szCs w:val="32"/>
          <w:u w:val="none"/>
        </w:rPr>
        <w:t>定期货运航线</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color w:val="auto"/>
          <w:spacing w:val="6"/>
          <w:kern w:val="2"/>
          <w:sz w:val="32"/>
          <w:szCs w:val="32"/>
          <w:u w:val="none"/>
          <w:lang w:val="en-US" w:eastAsia="zh-CN" w:bidi="ar-SA"/>
        </w:rPr>
      </w:pPr>
      <w:r>
        <w:rPr>
          <w:rFonts w:hint="eastAsia" w:ascii="宋体" w:hAnsi="宋体" w:eastAsia="方正仿宋_GBK" w:cs="方正仿宋_GBK"/>
          <w:color w:val="auto"/>
          <w:spacing w:val="7"/>
          <w:kern w:val="2"/>
          <w:sz w:val="32"/>
          <w:szCs w:val="32"/>
          <w:u w:val="none"/>
          <w:lang w:val="en-US" w:eastAsia="zh-CN" w:bidi="ar-SA"/>
        </w:rPr>
        <w:t>（一）新开航线，</w:t>
      </w:r>
      <w:r>
        <w:rPr>
          <w:rFonts w:hint="eastAsia" w:ascii="宋体" w:hAnsi="宋体" w:eastAsia="方正仿宋_GBK" w:cs="方正仿宋_GBK"/>
          <w:color w:val="auto"/>
          <w:spacing w:val="6"/>
          <w:kern w:val="2"/>
          <w:sz w:val="32"/>
          <w:szCs w:val="32"/>
          <w:u w:val="none"/>
          <w:lang w:val="en-US" w:eastAsia="zh-CN" w:bidi="ar-SA"/>
        </w:rPr>
        <w:t>第1个运营年度补贴标准：承运机型最大业务载量在30吨以下不超过1.8万元/飞行小时；30—50吨不超过2.4万元/飞行小时；50—100吨不超过3万元/飞行小时；100吨及以上不超过4万元/飞行小时。</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（二）恢复航线，</w:t>
      </w:r>
      <w:r>
        <w:rPr>
          <w:rFonts w:hint="eastAsia" w:ascii="宋体" w:hAnsi="宋体" w:eastAsia="方正仿宋_GBK" w:cs="方正仿宋_GBK"/>
          <w:color w:val="auto"/>
          <w:spacing w:val="7"/>
          <w:sz w:val="32"/>
          <w:szCs w:val="32"/>
          <w:u w:val="none"/>
          <w:lang w:eastAsia="zh-CN"/>
        </w:rPr>
        <w:t>3年补贴均按新开航线第3个运营年度补贴标准给予补贴。</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宋体" w:hAnsi="宋体" w:eastAsia="方正仿宋_GBK" w:cs="方正仿宋_GBK"/>
          <w:color w:val="auto"/>
          <w:spacing w:val="7"/>
          <w:sz w:val="32"/>
          <w:szCs w:val="32"/>
          <w:u w:val="none"/>
          <w:lang w:val="en-US" w:eastAsia="zh-CN"/>
        </w:rPr>
        <w:t>（三）加密航线，按新开航线第1个运营年度补贴标准的30%执行。</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firstLine="664" w:firstLineChars="200"/>
        <w:textAlignment w:val="auto"/>
        <w:rPr>
          <w:rFonts w:hint="eastAsia" w:ascii="宋体" w:hAnsi="宋体" w:eastAsia="方正仿宋_GBK" w:cs="方正仿宋_GBK"/>
          <w:color w:val="auto"/>
          <w:spacing w:val="6"/>
          <w:sz w:val="32"/>
          <w:szCs w:val="32"/>
          <w:u w:val="none"/>
        </w:rPr>
      </w:pPr>
      <w:r>
        <w:rPr>
          <w:rFonts w:hint="eastAsia" w:ascii="宋体" w:hAnsi="宋体" w:eastAsia="方正仿宋_GBK" w:cs="方正仿宋_GBK"/>
          <w:color w:val="auto"/>
          <w:spacing w:val="6"/>
          <w:sz w:val="32"/>
          <w:szCs w:val="32"/>
          <w:u w:val="none"/>
          <w:lang w:val="en-US" w:eastAsia="zh-CN"/>
        </w:rPr>
        <w:t>（四）第五航权国际和地区货运航线，补贴期3年，昆明长水国际机场作为始发点的，按昆明至最远航点对应新开、恢复航线年度补贴标准上浮30%执行；昆明长水国际机场作为中间点的，按前后2个航点对应新开、恢复航线补贴标准叠加执行。</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840" w:leftChars="0"/>
        <w:textAlignment w:val="auto"/>
        <w:rPr>
          <w:rFonts w:hint="eastAsia" w:ascii="宋体" w:hAnsi="宋体" w:eastAsia="方正仿宋_GBK" w:cs="方正仿宋_GBK"/>
          <w:color w:val="auto"/>
          <w:spacing w:val="7"/>
          <w:sz w:val="32"/>
          <w:szCs w:val="32"/>
          <w:u w:val="none"/>
          <w:lang w:val="en-US" w:eastAsia="zh-CN"/>
        </w:rPr>
      </w:pPr>
      <w:r>
        <w:rPr>
          <w:rFonts w:hint="eastAsia" w:ascii="方正楷体_GBK" w:hAnsi="方正楷体_GBK" w:eastAsia="方正楷体_GBK" w:cs="方正楷体_GBK"/>
          <w:color w:val="auto"/>
          <w:spacing w:val="7"/>
          <w:sz w:val="32"/>
          <w:szCs w:val="32"/>
          <w:u w:val="none"/>
          <w:lang w:val="en-US" w:eastAsia="zh-CN"/>
        </w:rPr>
        <w:t xml:space="preserve">第十一条  </w:t>
      </w:r>
      <w:r>
        <w:rPr>
          <w:rFonts w:hint="eastAsia" w:ascii="宋体" w:hAnsi="宋体" w:eastAsia="方正仿宋_GBK" w:cs="方正仿宋_GBK"/>
          <w:color w:val="auto"/>
          <w:spacing w:val="6"/>
          <w:sz w:val="32"/>
          <w:szCs w:val="32"/>
          <w:u w:val="none"/>
          <w:lang w:val="en-US" w:eastAsia="zh-CN"/>
        </w:rPr>
        <w:t>昆明长水国际机场</w:t>
      </w:r>
      <w:r>
        <w:rPr>
          <w:rFonts w:hint="eastAsia" w:ascii="宋体" w:hAnsi="宋体" w:eastAsia="方正仿宋_GBK" w:cs="方正仿宋_GBK"/>
          <w:color w:val="auto"/>
          <w:spacing w:val="7"/>
          <w:sz w:val="32"/>
          <w:szCs w:val="32"/>
          <w:u w:val="none"/>
          <w:lang w:val="en-US" w:eastAsia="zh-CN"/>
        </w:rPr>
        <w:t>国际航班中转奖励</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（一）对</w:t>
      </w:r>
      <w:r>
        <w:rPr>
          <w:rFonts w:hint="eastAsia" w:ascii="宋体" w:hAnsi="宋体" w:eastAsia="方正仿宋_GBK" w:cs="方正仿宋_GBK"/>
          <w:color w:val="auto"/>
          <w:spacing w:val="6"/>
          <w:sz w:val="32"/>
          <w:szCs w:val="32"/>
          <w:u w:val="none"/>
          <w:lang w:val="en-US" w:eastAsia="zh-CN"/>
        </w:rPr>
        <w:t>昆明长水国际机场</w:t>
      </w:r>
      <w:r>
        <w:rPr>
          <w:rFonts w:hint="eastAsia" w:ascii="宋体" w:hAnsi="宋体" w:eastAsia="方正仿宋_GBK" w:cs="Times New Roman"/>
          <w:b w:val="0"/>
          <w:bCs w:val="0"/>
          <w:snapToGrid w:val="0"/>
          <w:color w:val="auto"/>
          <w:kern w:val="0"/>
          <w:sz w:val="32"/>
          <w:szCs w:val="32"/>
          <w:u w:val="none"/>
          <w:lang w:val="en-US" w:eastAsia="zh-CN"/>
        </w:rPr>
        <w:t>年度</w:t>
      </w:r>
      <w:r>
        <w:rPr>
          <w:rFonts w:hint="default" w:ascii="宋体" w:hAnsi="宋体" w:eastAsia="方正仿宋_GBK" w:cs="Times New Roman"/>
          <w:b w:val="0"/>
          <w:bCs w:val="0"/>
          <w:snapToGrid w:val="0"/>
          <w:color w:val="auto"/>
          <w:kern w:val="0"/>
          <w:sz w:val="32"/>
          <w:szCs w:val="32"/>
          <w:u w:val="none"/>
          <w:lang w:val="en-US" w:eastAsia="zh-CN"/>
        </w:rPr>
        <w:t>国际中转</w:t>
      </w:r>
      <w:r>
        <w:rPr>
          <w:rFonts w:hint="eastAsia" w:ascii="宋体" w:hAnsi="宋体" w:eastAsia="方正仿宋_GBK" w:cs="方正仿宋_GBK"/>
          <w:color w:val="auto"/>
          <w:spacing w:val="7"/>
          <w:sz w:val="32"/>
          <w:szCs w:val="32"/>
          <w:u w:val="none"/>
          <w:lang w:val="en-US" w:eastAsia="zh-CN"/>
        </w:rPr>
        <w:t>旅客达到5万人次以上的航空公司，对</w:t>
      </w:r>
      <w:r>
        <w:rPr>
          <w:rFonts w:hint="eastAsia" w:ascii="宋体" w:hAnsi="宋体" w:eastAsia="方正仿宋_GBK" w:cs="方正仿宋_GBK"/>
          <w:color w:val="auto"/>
          <w:spacing w:val="6"/>
          <w:sz w:val="32"/>
          <w:szCs w:val="32"/>
          <w:u w:val="none"/>
          <w:lang w:val="en-US" w:eastAsia="zh-CN"/>
        </w:rPr>
        <w:t>国际中转旅客</w:t>
      </w:r>
      <w:r>
        <w:rPr>
          <w:rFonts w:hint="eastAsia" w:ascii="宋体" w:hAnsi="宋体" w:eastAsia="方正仿宋_GBK" w:cs="方正仿宋_GBK"/>
          <w:color w:val="auto"/>
          <w:spacing w:val="7"/>
          <w:sz w:val="32"/>
          <w:szCs w:val="32"/>
          <w:u w:val="none"/>
          <w:lang w:val="en-US" w:eastAsia="zh-CN"/>
        </w:rPr>
        <w:t>增长率分阶梯给予奖励，1%—5%（含5%）部分，每增长1%奖励20万元；6%—10%（含10%）部分，每增长1%奖励30万元；11%—15%（含15%）部分，每增长1%奖励40万元；16%及以上部分，每增长1%奖励50万元。低于1%部分，不予折算。单个航空公司年度奖励总额不超过1000万元。</w:t>
      </w:r>
    </w:p>
    <w:p>
      <w:pPr>
        <w:pStyle w:val="8"/>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0" w:line="580" w:lineRule="exact"/>
        <w:ind w:firstLine="668" w:firstLineChars="200"/>
        <w:jc w:val="both"/>
        <w:textAlignment w:val="auto"/>
        <w:rPr>
          <w:rFonts w:hint="eastAsia" w:ascii="宋体" w:hAnsi="宋体" w:eastAsia="方正仿宋_GBK" w:cs="方正仿宋_GBK"/>
          <w:color w:val="auto"/>
          <w:spacing w:val="7"/>
          <w:sz w:val="32"/>
          <w:szCs w:val="32"/>
          <w:u w:val="none"/>
          <w:lang w:val="en-US" w:eastAsia="zh-CN"/>
        </w:rPr>
      </w:pPr>
      <w:r>
        <w:rPr>
          <w:rFonts w:hint="eastAsia" w:ascii="宋体" w:hAnsi="宋体" w:eastAsia="方正仿宋_GBK" w:cs="方正仿宋_GBK"/>
          <w:color w:val="auto"/>
          <w:spacing w:val="7"/>
          <w:sz w:val="32"/>
          <w:szCs w:val="32"/>
          <w:u w:val="none"/>
          <w:lang w:val="en-US" w:eastAsia="zh-CN"/>
        </w:rPr>
        <w:t>（二）在</w:t>
      </w:r>
      <w:r>
        <w:rPr>
          <w:rFonts w:hint="eastAsia" w:ascii="宋体" w:hAnsi="宋体" w:eastAsia="方正仿宋_GBK" w:cs="方正仿宋_GBK"/>
          <w:color w:val="auto"/>
          <w:spacing w:val="6"/>
          <w:sz w:val="32"/>
          <w:szCs w:val="32"/>
          <w:u w:val="none"/>
          <w:lang w:val="en-US" w:eastAsia="zh-CN"/>
        </w:rPr>
        <w:t>昆明长水国际机场</w:t>
      </w:r>
      <w:r>
        <w:rPr>
          <w:rFonts w:hint="eastAsia" w:ascii="宋体" w:hAnsi="宋体" w:eastAsia="方正仿宋_GBK" w:cs="方正仿宋_GBK"/>
          <w:color w:val="auto"/>
          <w:spacing w:val="7"/>
          <w:sz w:val="32"/>
          <w:szCs w:val="32"/>
          <w:u w:val="none"/>
          <w:lang w:val="en-US" w:eastAsia="zh-CN"/>
        </w:rPr>
        <w:t>开展国际通程联运、行李直挂业务的航空公司，每新增1个开展相应业务的境外机场，</w:t>
      </w:r>
      <w:r>
        <w:rPr>
          <w:rFonts w:hint="eastAsia" w:ascii="宋体" w:hAnsi="宋体" w:eastAsia="方正仿宋_GBK" w:cs="方正仿宋_GBK"/>
          <w:color w:val="auto"/>
          <w:spacing w:val="6"/>
          <w:kern w:val="2"/>
          <w:sz w:val="32"/>
          <w:szCs w:val="32"/>
          <w:u w:val="none"/>
          <w:lang w:val="en-US" w:eastAsia="zh-CN" w:bidi="ar-SA"/>
        </w:rPr>
        <w:t>对相应航空公司奖励20万元。</w:t>
      </w:r>
      <w:r>
        <w:rPr>
          <w:rFonts w:hint="eastAsia" w:ascii="宋体" w:hAnsi="宋体" w:eastAsia="方正仿宋_GBK" w:cs="方正仿宋_GBK"/>
          <w:color w:val="auto"/>
          <w:spacing w:val="7"/>
          <w:sz w:val="32"/>
          <w:szCs w:val="32"/>
          <w:u w:val="none"/>
          <w:lang w:val="en-US" w:eastAsia="zh-CN"/>
        </w:rPr>
        <w:t>站点数据基准年为2023年。</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6"/>
          <w:sz w:val="32"/>
          <w:szCs w:val="32"/>
          <w:u w:val="none"/>
          <w:lang w:eastAsia="zh-CN"/>
        </w:rPr>
      </w:pPr>
      <w:r>
        <w:rPr>
          <w:rFonts w:hint="eastAsia" w:ascii="方正楷体_GBK" w:hAnsi="方正楷体_GBK" w:eastAsia="方正楷体_GBK" w:cs="方正楷体_GBK"/>
          <w:color w:val="auto"/>
          <w:spacing w:val="7"/>
          <w:sz w:val="32"/>
          <w:szCs w:val="32"/>
          <w:u w:val="none"/>
          <w:lang w:val="en-US" w:eastAsia="zh-CN"/>
        </w:rPr>
        <w:t xml:space="preserve">第十二条  </w:t>
      </w:r>
      <w:r>
        <w:rPr>
          <w:rFonts w:hint="eastAsia" w:ascii="宋体" w:hAnsi="宋体" w:eastAsia="方正仿宋_GBK" w:cs="方正仿宋_GBK"/>
          <w:color w:val="auto"/>
          <w:spacing w:val="7"/>
          <w:sz w:val="32"/>
          <w:szCs w:val="32"/>
          <w:u w:val="none"/>
        </w:rPr>
        <w:t>对满足我省重点战略发展需求，具</w:t>
      </w:r>
      <w:r>
        <w:rPr>
          <w:rFonts w:hint="eastAsia" w:ascii="宋体" w:hAnsi="宋体" w:eastAsia="方正仿宋_GBK" w:cs="方正仿宋_GBK"/>
          <w:color w:val="auto"/>
          <w:spacing w:val="7"/>
          <w:sz w:val="32"/>
          <w:szCs w:val="32"/>
          <w:u w:val="none"/>
          <w:lang w:eastAsia="zh-CN"/>
        </w:rPr>
        <w:t>有重大</w:t>
      </w:r>
      <w:r>
        <w:rPr>
          <w:rFonts w:hint="eastAsia" w:ascii="宋体" w:hAnsi="宋体" w:eastAsia="方正仿宋_GBK" w:cs="方正仿宋_GBK"/>
          <w:color w:val="auto"/>
          <w:spacing w:val="7"/>
          <w:sz w:val="32"/>
          <w:szCs w:val="32"/>
          <w:u w:val="none"/>
        </w:rPr>
        <w:t>市场培育价值</w:t>
      </w:r>
      <w:r>
        <w:rPr>
          <w:rFonts w:hint="eastAsia" w:ascii="宋体" w:hAnsi="宋体" w:eastAsia="方正仿宋_GBK" w:cs="方正仿宋_GBK"/>
          <w:color w:val="auto"/>
          <w:spacing w:val="7"/>
          <w:sz w:val="32"/>
          <w:szCs w:val="32"/>
          <w:u w:val="none"/>
          <w:lang w:eastAsia="zh-CN"/>
        </w:rPr>
        <w:t>但不符合补贴条件的</w:t>
      </w:r>
      <w:r>
        <w:rPr>
          <w:rFonts w:hint="eastAsia" w:ascii="宋体" w:hAnsi="宋体" w:eastAsia="方正仿宋_GBK" w:cs="方正仿宋_GBK"/>
          <w:color w:val="auto"/>
          <w:spacing w:val="7"/>
          <w:sz w:val="32"/>
          <w:szCs w:val="32"/>
          <w:u w:val="none"/>
        </w:rPr>
        <w:t>航线，</w:t>
      </w:r>
      <w:r>
        <w:rPr>
          <w:rFonts w:hint="eastAsia" w:ascii="宋体" w:hAnsi="宋体" w:eastAsia="方正仿宋_GBK" w:cs="方正仿宋_GBK"/>
          <w:color w:val="auto"/>
          <w:spacing w:val="6"/>
          <w:sz w:val="32"/>
          <w:szCs w:val="32"/>
          <w:u w:val="none"/>
        </w:rPr>
        <w:t>按</w:t>
      </w:r>
      <w:r>
        <w:rPr>
          <w:rFonts w:hint="eastAsia" w:ascii="宋体" w:hAnsi="宋体" w:eastAsia="方正仿宋_GBK" w:cs="方正仿宋_GBK"/>
          <w:color w:val="auto"/>
          <w:spacing w:val="6"/>
          <w:sz w:val="32"/>
          <w:szCs w:val="32"/>
          <w:u w:val="none"/>
          <w:lang w:eastAsia="zh-CN"/>
        </w:rPr>
        <w:t>对应补贴标准，采用</w:t>
      </w:r>
      <w:r>
        <w:rPr>
          <w:rFonts w:hint="eastAsia" w:ascii="宋体" w:hAnsi="宋体" w:eastAsia="方正仿宋_GBK" w:cs="方正仿宋_GBK"/>
          <w:color w:val="auto"/>
          <w:spacing w:val="6"/>
          <w:sz w:val="32"/>
          <w:szCs w:val="32"/>
          <w:u w:val="none"/>
        </w:rPr>
        <w:t>“一事一议”原则</w:t>
      </w:r>
      <w:r>
        <w:rPr>
          <w:rFonts w:hint="eastAsia" w:ascii="宋体" w:hAnsi="宋体" w:eastAsia="方正仿宋_GBK" w:cs="方正仿宋_GBK"/>
          <w:color w:val="auto"/>
          <w:spacing w:val="6"/>
          <w:sz w:val="32"/>
          <w:szCs w:val="32"/>
          <w:u w:val="none"/>
          <w:lang w:eastAsia="zh-CN"/>
        </w:rPr>
        <w:t>报省人民政府批准后执行。</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lang w:eastAsia="zh-CN"/>
        </w:rPr>
      </w:pPr>
      <w:r>
        <w:rPr>
          <w:rFonts w:hint="eastAsia" w:ascii="方正楷体_GBK" w:hAnsi="方正楷体_GBK" w:eastAsia="方正楷体_GBK" w:cs="方正楷体_GBK"/>
          <w:color w:val="auto"/>
          <w:spacing w:val="7"/>
          <w:sz w:val="32"/>
          <w:szCs w:val="32"/>
          <w:u w:val="none"/>
          <w:lang w:val="en-US" w:eastAsia="zh-CN"/>
        </w:rPr>
        <w:t xml:space="preserve">第十三条  </w:t>
      </w:r>
      <w:r>
        <w:rPr>
          <w:rFonts w:hint="eastAsia" w:ascii="宋体" w:hAnsi="宋体" w:eastAsia="方正仿宋_GBK" w:cs="方正仿宋_GBK"/>
          <w:color w:val="auto"/>
          <w:spacing w:val="7"/>
          <w:sz w:val="32"/>
          <w:szCs w:val="32"/>
          <w:u w:val="none"/>
          <w:lang w:eastAsia="zh-CN"/>
        </w:rPr>
        <w:t>本办法所列补贴标准或奖励标准，均为最高标准。在实际执行过程中，云南机场集团与航空公司约定的补贴标准或奖励标准，不得超过本办法所列标准。年度执行总额不得超过省级航线培育专项资金年度预算总额。</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lang w:eastAsia="zh-CN"/>
        </w:rPr>
      </w:pPr>
      <w:r>
        <w:rPr>
          <w:rFonts w:hint="eastAsia" w:ascii="方正楷体_GBK" w:hAnsi="方正楷体_GBK" w:eastAsia="方正楷体_GBK" w:cs="方正楷体_GBK"/>
          <w:color w:val="auto"/>
          <w:spacing w:val="7"/>
          <w:sz w:val="32"/>
          <w:szCs w:val="32"/>
          <w:u w:val="none"/>
          <w:lang w:val="en-US" w:eastAsia="zh-CN"/>
        </w:rPr>
        <w:t xml:space="preserve">第十四条  </w:t>
      </w:r>
      <w:r>
        <w:rPr>
          <w:rFonts w:hint="eastAsia" w:ascii="宋体" w:hAnsi="宋体" w:eastAsia="方正仿宋_GBK" w:cs="方正仿宋_GBK"/>
          <w:b w:val="0"/>
          <w:bCs w:val="0"/>
          <w:snapToGrid w:val="0"/>
          <w:color w:val="auto"/>
          <w:kern w:val="0"/>
          <w:sz w:val="32"/>
          <w:szCs w:val="32"/>
          <w:u w:val="none"/>
        </w:rPr>
        <w:t>有关</w:t>
      </w:r>
      <w:r>
        <w:rPr>
          <w:rFonts w:hint="eastAsia" w:ascii="宋体" w:hAnsi="宋体" w:eastAsia="方正仿宋_GBK" w:cs="方正仿宋_GBK"/>
          <w:b w:val="0"/>
          <w:bCs w:val="0"/>
          <w:snapToGrid w:val="0"/>
          <w:color w:val="auto"/>
          <w:kern w:val="0"/>
          <w:sz w:val="32"/>
          <w:szCs w:val="32"/>
          <w:u w:val="none"/>
          <w:lang w:eastAsia="zh-CN"/>
        </w:rPr>
        <w:t>州、市</w:t>
      </w:r>
      <w:r>
        <w:rPr>
          <w:rFonts w:hint="eastAsia" w:ascii="宋体" w:hAnsi="宋体" w:eastAsia="方正仿宋_GBK" w:cs="方正仿宋_GBK"/>
          <w:b w:val="0"/>
          <w:bCs w:val="0"/>
          <w:snapToGrid w:val="0"/>
          <w:color w:val="auto"/>
          <w:kern w:val="0"/>
          <w:sz w:val="32"/>
          <w:szCs w:val="32"/>
          <w:u w:val="none"/>
        </w:rPr>
        <w:t>人民政府依据本办法，制定相应的管理办法报省交通运输厅、省财政厅备案。</w:t>
      </w:r>
    </w:p>
    <w:p>
      <w:pPr>
        <w:keepNext w:val="0"/>
        <w:keepLines w:val="0"/>
        <w:pageBreakBefore w:val="0"/>
        <w:widowControl w:val="0"/>
        <w:numPr>
          <w:ilvl w:val="0"/>
          <w:numId w:val="0"/>
        </w:numPr>
        <w:kinsoku/>
        <w:wordWrap/>
        <w:overflowPunct/>
        <w:topLinePunct w:val="0"/>
        <w:autoSpaceDE/>
        <w:autoSpaceDN/>
        <w:bidi w:val="0"/>
        <w:adjustRightInd/>
        <w:spacing w:line="580" w:lineRule="exact"/>
        <w:jc w:val="center"/>
        <w:textAlignment w:val="auto"/>
        <w:rPr>
          <w:rFonts w:hint="eastAsia" w:ascii="宋体" w:hAnsi="宋体" w:eastAsia="方正黑体_GBK" w:cs="方正黑体_GBK"/>
          <w:color w:val="auto"/>
          <w:spacing w:val="8"/>
          <w:sz w:val="32"/>
          <w:szCs w:val="32"/>
          <w:u w:val="none"/>
          <w:lang w:eastAsia="zh-Hans"/>
        </w:rPr>
      </w:pPr>
      <w:r>
        <w:rPr>
          <w:rFonts w:hint="eastAsia" w:ascii="宋体" w:hAnsi="宋体" w:eastAsia="方正黑体_GBK" w:cs="方正黑体_GBK"/>
          <w:color w:val="auto"/>
          <w:spacing w:val="8"/>
          <w:sz w:val="32"/>
          <w:szCs w:val="32"/>
          <w:u w:val="none"/>
          <w:lang w:eastAsia="zh-CN"/>
        </w:rPr>
        <w:t>第三章</w:t>
      </w:r>
      <w:r>
        <w:rPr>
          <w:rFonts w:hint="eastAsia" w:ascii="宋体" w:hAnsi="宋体" w:eastAsia="方正黑体_GBK" w:cs="方正黑体_GBK"/>
          <w:color w:val="auto"/>
          <w:spacing w:val="8"/>
          <w:sz w:val="32"/>
          <w:szCs w:val="32"/>
          <w:u w:val="none"/>
          <w:lang w:val="en-US" w:eastAsia="zh-CN"/>
        </w:rPr>
        <w:t xml:space="preserve">  </w:t>
      </w:r>
      <w:r>
        <w:rPr>
          <w:rFonts w:hint="eastAsia" w:ascii="宋体" w:hAnsi="宋体" w:eastAsia="方正黑体_GBK" w:cs="方正黑体_GBK"/>
          <w:color w:val="auto"/>
          <w:spacing w:val="8"/>
          <w:sz w:val="32"/>
          <w:szCs w:val="32"/>
          <w:u w:val="none"/>
          <w:lang w:eastAsia="zh-CN"/>
        </w:rPr>
        <w:t>资金管理</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第十五条  </w:t>
      </w:r>
      <w:r>
        <w:rPr>
          <w:rFonts w:hint="eastAsia" w:ascii="宋体" w:hAnsi="宋体" w:eastAsia="方正仿宋_GBK" w:cs="方正仿宋_GBK"/>
          <w:color w:val="auto"/>
          <w:spacing w:val="7"/>
          <w:sz w:val="32"/>
          <w:szCs w:val="32"/>
          <w:u w:val="none"/>
        </w:rPr>
        <w:t>省级航线培育专项资金按季度预拨、按合同年度结算，当年未执行完毕的结转资金，按照《云南省财政厅关于印发云南省省级部门结转和结余资金管理暂行办法的通知》（云财预〔2016〕179号）有关规定办理。</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第十六条  </w:t>
      </w:r>
      <w:r>
        <w:rPr>
          <w:rFonts w:hint="eastAsia" w:ascii="宋体" w:hAnsi="宋体" w:eastAsia="方正仿宋_GBK" w:cs="方正仿宋_GBK"/>
          <w:color w:val="auto"/>
          <w:spacing w:val="7"/>
          <w:sz w:val="32"/>
          <w:szCs w:val="32"/>
          <w:u w:val="none"/>
        </w:rPr>
        <w:t>航空公司</w:t>
      </w:r>
      <w:r>
        <w:rPr>
          <w:rFonts w:hint="eastAsia" w:ascii="宋体" w:hAnsi="宋体" w:eastAsia="方正仿宋_GBK" w:cs="方正仿宋_GBK"/>
          <w:color w:val="auto"/>
          <w:spacing w:val="7"/>
          <w:sz w:val="32"/>
          <w:szCs w:val="32"/>
          <w:u w:val="none"/>
          <w:lang w:eastAsia="zh-CN"/>
        </w:rPr>
        <w:t>根据云南民航发展要求和阶段性目标，</w:t>
      </w:r>
      <w:r>
        <w:rPr>
          <w:rFonts w:hint="eastAsia" w:ascii="宋体" w:hAnsi="宋体" w:eastAsia="方正仿宋_GBK" w:cs="方正仿宋_GBK"/>
          <w:color w:val="auto"/>
          <w:spacing w:val="7"/>
          <w:sz w:val="32"/>
          <w:szCs w:val="32"/>
          <w:u w:val="none"/>
        </w:rPr>
        <w:t>提出航线</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航班</w:t>
      </w:r>
      <w:r>
        <w:rPr>
          <w:rFonts w:hint="eastAsia" w:ascii="宋体" w:hAnsi="宋体" w:eastAsia="方正仿宋_GBK" w:cs="方正仿宋_GBK"/>
          <w:color w:val="auto"/>
          <w:spacing w:val="7"/>
          <w:sz w:val="32"/>
          <w:szCs w:val="32"/>
          <w:u w:val="none"/>
          <w:lang w:eastAsia="zh-CN"/>
        </w:rPr>
        <w:t>中转奖励</w:t>
      </w:r>
      <w:r>
        <w:rPr>
          <w:rFonts w:hint="eastAsia" w:ascii="宋体" w:hAnsi="宋体" w:eastAsia="方正仿宋_GBK" w:cs="方正仿宋_GBK"/>
          <w:color w:val="auto"/>
          <w:spacing w:val="7"/>
          <w:sz w:val="32"/>
          <w:szCs w:val="32"/>
          <w:u w:val="none"/>
        </w:rPr>
        <w:t>申请和实施方案报</w:t>
      </w:r>
      <w:r>
        <w:rPr>
          <w:rFonts w:hint="eastAsia" w:ascii="宋体" w:hAnsi="宋体" w:eastAsia="方正仿宋_GBK" w:cs="方正仿宋_GBK"/>
          <w:color w:val="auto"/>
          <w:spacing w:val="7"/>
          <w:sz w:val="32"/>
          <w:szCs w:val="32"/>
          <w:u w:val="none"/>
          <w:lang w:eastAsia="zh-CN"/>
        </w:rPr>
        <w:t>云南机场集团</w:t>
      </w:r>
      <w:r>
        <w:rPr>
          <w:rFonts w:hint="eastAsia" w:ascii="宋体" w:hAnsi="宋体" w:eastAsia="方正仿宋_GBK" w:cs="方正仿宋_GBK"/>
          <w:color w:val="auto"/>
          <w:spacing w:val="7"/>
          <w:sz w:val="32"/>
          <w:szCs w:val="32"/>
          <w:u w:val="none"/>
        </w:rPr>
        <w:t>和机场所在地的州、市人民政府</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6"/>
          <w:sz w:val="32"/>
          <w:szCs w:val="32"/>
          <w:u w:val="none"/>
        </w:rPr>
        <w:t>经</w:t>
      </w:r>
      <w:r>
        <w:rPr>
          <w:rFonts w:hint="eastAsia" w:ascii="宋体" w:hAnsi="宋体" w:eastAsia="方正仿宋_GBK" w:cs="方正仿宋_GBK"/>
          <w:color w:val="auto"/>
          <w:spacing w:val="6"/>
          <w:sz w:val="32"/>
          <w:szCs w:val="32"/>
          <w:u w:val="none"/>
          <w:lang w:eastAsia="zh-CN"/>
        </w:rPr>
        <w:t>协商确定并批准</w:t>
      </w:r>
      <w:r>
        <w:rPr>
          <w:rFonts w:hint="eastAsia" w:ascii="宋体" w:hAnsi="宋体" w:eastAsia="方正仿宋_GBK" w:cs="方正仿宋_GBK"/>
          <w:color w:val="auto"/>
          <w:spacing w:val="6"/>
          <w:sz w:val="32"/>
          <w:szCs w:val="32"/>
          <w:u w:val="none"/>
        </w:rPr>
        <w:t>后，</w:t>
      </w:r>
      <w:r>
        <w:rPr>
          <w:rFonts w:hint="eastAsia" w:ascii="宋体" w:hAnsi="宋体" w:eastAsia="方正仿宋_GBK" w:cs="方正仿宋_GBK"/>
          <w:color w:val="auto"/>
          <w:spacing w:val="7"/>
          <w:sz w:val="32"/>
          <w:szCs w:val="32"/>
          <w:u w:val="none"/>
        </w:rPr>
        <w:t>新开</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恢复航线由</w:t>
      </w:r>
      <w:r>
        <w:rPr>
          <w:rFonts w:hint="eastAsia" w:ascii="宋体" w:hAnsi="宋体" w:eastAsia="方正仿宋_GBK" w:cs="方正仿宋_GBK"/>
          <w:color w:val="auto"/>
          <w:spacing w:val="7"/>
          <w:sz w:val="32"/>
          <w:szCs w:val="32"/>
          <w:u w:val="none"/>
          <w:lang w:eastAsia="zh-CN"/>
        </w:rPr>
        <w:t>云南机场集团</w:t>
      </w:r>
      <w:r>
        <w:rPr>
          <w:rFonts w:hint="eastAsia" w:ascii="宋体" w:hAnsi="宋体" w:eastAsia="方正仿宋_GBK" w:cs="方正仿宋_GBK"/>
          <w:color w:val="auto"/>
          <w:spacing w:val="7"/>
          <w:sz w:val="32"/>
          <w:szCs w:val="32"/>
          <w:u w:val="none"/>
        </w:rPr>
        <w:t>和机场所在地的州、市人</w:t>
      </w:r>
      <w:r>
        <w:rPr>
          <w:rFonts w:hint="eastAsia" w:ascii="宋体" w:hAnsi="宋体" w:eastAsia="方正仿宋_GBK" w:cs="方正仿宋_GBK"/>
          <w:color w:val="auto"/>
          <w:spacing w:val="7"/>
          <w:sz w:val="32"/>
          <w:szCs w:val="32"/>
          <w:u w:val="none"/>
          <w:lang w:eastAsia="zh-CN"/>
        </w:rPr>
        <w:t>民</w:t>
      </w:r>
      <w:r>
        <w:rPr>
          <w:rFonts w:hint="eastAsia" w:ascii="宋体" w:hAnsi="宋体" w:eastAsia="方正仿宋_GBK" w:cs="方正仿宋_GBK"/>
          <w:color w:val="auto"/>
          <w:spacing w:val="7"/>
          <w:sz w:val="32"/>
          <w:szCs w:val="32"/>
          <w:u w:val="none"/>
        </w:rPr>
        <w:t>政府分别与航空公司签订航空运输合作协议</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加密航班、航班中转奖励不签订协议。</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第十七条  </w:t>
      </w:r>
      <w:r>
        <w:rPr>
          <w:rFonts w:hint="eastAsia" w:ascii="宋体" w:hAnsi="宋体" w:eastAsia="方正仿宋_GBK" w:cs="方正仿宋_GBK"/>
          <w:color w:val="auto"/>
          <w:spacing w:val="7"/>
          <w:sz w:val="32"/>
          <w:szCs w:val="32"/>
          <w:u w:val="none"/>
        </w:rPr>
        <w:t>新开、恢复航线采取按季度拨付已执行航班、按合同年度结算的方式拨付；加密</w:t>
      </w:r>
      <w:r>
        <w:rPr>
          <w:rFonts w:hint="eastAsia" w:ascii="宋体" w:hAnsi="宋体" w:eastAsia="方正仿宋_GBK" w:cs="方正仿宋_GBK"/>
          <w:color w:val="auto"/>
          <w:spacing w:val="7"/>
          <w:sz w:val="32"/>
          <w:szCs w:val="32"/>
          <w:u w:val="none"/>
          <w:lang w:eastAsia="zh-CN"/>
        </w:rPr>
        <w:t>航班、中转奖励资金按自然年度拨付。云南机场集团将资金需求</w:t>
      </w:r>
      <w:r>
        <w:rPr>
          <w:rFonts w:hint="eastAsia" w:ascii="宋体" w:hAnsi="宋体" w:eastAsia="方正仿宋_GBK" w:cs="方正仿宋_GBK"/>
          <w:color w:val="auto"/>
          <w:spacing w:val="7"/>
          <w:sz w:val="32"/>
          <w:szCs w:val="32"/>
          <w:u w:val="none"/>
        </w:rPr>
        <w:t>报省</w:t>
      </w:r>
      <w:r>
        <w:rPr>
          <w:rFonts w:hint="eastAsia" w:ascii="宋体" w:hAnsi="宋体" w:eastAsia="方正仿宋_GBK" w:cs="方正仿宋_GBK"/>
          <w:color w:val="auto"/>
          <w:spacing w:val="7"/>
          <w:sz w:val="32"/>
          <w:szCs w:val="32"/>
          <w:u w:val="none"/>
          <w:lang w:eastAsia="zh-CN"/>
        </w:rPr>
        <w:t>交通运输厅，省交通运输厅审核后报省财政厅，由省财政厅将资金下达至云南机场集团，云南机场集团再拨付有关航空公司。</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第十八条  </w:t>
      </w:r>
      <w:r>
        <w:rPr>
          <w:rFonts w:hint="eastAsia" w:ascii="宋体" w:hAnsi="宋体" w:eastAsia="方正仿宋_GBK" w:cs="方正仿宋_GBK"/>
          <w:color w:val="auto"/>
          <w:spacing w:val="7"/>
          <w:sz w:val="32"/>
          <w:szCs w:val="32"/>
          <w:u w:val="none"/>
          <w:lang w:eastAsia="zh-CN"/>
        </w:rPr>
        <w:t>云南机场集团征求有关州市航线开辟计划和补贴意见后，于当年</w:t>
      </w:r>
      <w:r>
        <w:rPr>
          <w:rFonts w:hint="eastAsia" w:ascii="宋体" w:hAnsi="宋体" w:eastAsia="方正仿宋_GBK" w:cs="方正仿宋_GBK"/>
          <w:color w:val="auto"/>
          <w:spacing w:val="7"/>
          <w:sz w:val="32"/>
          <w:szCs w:val="32"/>
          <w:u w:val="none"/>
          <w:lang w:val="en-US" w:eastAsia="zh-CN"/>
        </w:rPr>
        <w:t>8月下旬向省交通运输厅报送下一年度航线培育计划和省级航线培育专项资金预算申请。省交通运输厅根据航线开辟计划和资金需求编报下一年度预算。</w:t>
      </w:r>
    </w:p>
    <w:p>
      <w:pPr>
        <w:keepNext w:val="0"/>
        <w:keepLines w:val="0"/>
        <w:pageBreakBefore w:val="0"/>
        <w:widowControl w:val="0"/>
        <w:numPr>
          <w:ilvl w:val="0"/>
          <w:numId w:val="0"/>
        </w:numPr>
        <w:kinsoku/>
        <w:wordWrap/>
        <w:overflowPunct/>
        <w:topLinePunct w:val="0"/>
        <w:autoSpaceDE/>
        <w:autoSpaceDN/>
        <w:bidi w:val="0"/>
        <w:adjustRightInd/>
        <w:spacing w:line="580" w:lineRule="exact"/>
        <w:jc w:val="center"/>
        <w:textAlignment w:val="auto"/>
        <w:rPr>
          <w:rFonts w:hint="eastAsia" w:ascii="宋体" w:hAnsi="宋体" w:eastAsia="方正仿宋_GBK" w:cs="方正仿宋_GBK"/>
          <w:color w:val="auto"/>
          <w:spacing w:val="8"/>
          <w:sz w:val="32"/>
          <w:szCs w:val="32"/>
          <w:u w:val="none"/>
        </w:rPr>
      </w:pPr>
      <w:r>
        <w:rPr>
          <w:rFonts w:hint="eastAsia" w:ascii="宋体" w:hAnsi="宋体" w:eastAsia="方正黑体_GBK" w:cs="方正黑体_GBK"/>
          <w:color w:val="auto"/>
          <w:spacing w:val="8"/>
          <w:sz w:val="32"/>
          <w:szCs w:val="32"/>
          <w:u w:val="none"/>
          <w:lang w:eastAsia="zh-CN"/>
        </w:rPr>
        <w:t>第四章</w:t>
      </w:r>
      <w:r>
        <w:rPr>
          <w:rFonts w:hint="eastAsia" w:ascii="宋体" w:hAnsi="宋体" w:eastAsia="方正黑体_GBK" w:cs="方正黑体_GBK"/>
          <w:color w:val="auto"/>
          <w:spacing w:val="8"/>
          <w:sz w:val="32"/>
          <w:szCs w:val="32"/>
          <w:u w:val="none"/>
          <w:lang w:val="en-US" w:eastAsia="zh-CN"/>
        </w:rPr>
        <w:t xml:space="preserve">  </w:t>
      </w:r>
      <w:r>
        <w:rPr>
          <w:rFonts w:hint="eastAsia" w:ascii="宋体" w:hAnsi="宋体" w:eastAsia="方正黑体_GBK" w:cs="方正黑体_GBK"/>
          <w:color w:val="auto"/>
          <w:spacing w:val="8"/>
          <w:sz w:val="32"/>
          <w:szCs w:val="32"/>
          <w:u w:val="none"/>
        </w:rPr>
        <w:t>绩效管理与监督检查</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第十九条  </w:t>
      </w:r>
      <w:r>
        <w:rPr>
          <w:rFonts w:hint="eastAsia" w:ascii="宋体" w:hAnsi="宋体" w:eastAsia="方正仿宋_GBK" w:cs="方正仿宋_GBK"/>
          <w:color w:val="auto"/>
          <w:spacing w:val="7"/>
          <w:sz w:val="32"/>
          <w:szCs w:val="32"/>
          <w:u w:val="none"/>
        </w:rPr>
        <w:t>建立</w:t>
      </w:r>
      <w:r>
        <w:rPr>
          <w:rFonts w:hint="eastAsia" w:ascii="宋体" w:hAnsi="宋体" w:eastAsia="方正仿宋_GBK" w:cs="方正仿宋_GBK"/>
          <w:color w:val="auto"/>
          <w:spacing w:val="7"/>
          <w:sz w:val="32"/>
          <w:szCs w:val="32"/>
          <w:u w:val="none"/>
          <w:lang w:eastAsia="zh-CN"/>
        </w:rPr>
        <w:t>省级航线培育</w:t>
      </w:r>
      <w:r>
        <w:rPr>
          <w:rFonts w:hint="eastAsia" w:ascii="宋体" w:hAnsi="宋体" w:eastAsia="方正仿宋_GBK" w:cs="方正仿宋_GBK"/>
          <w:color w:val="auto"/>
          <w:spacing w:val="7"/>
          <w:sz w:val="32"/>
          <w:szCs w:val="32"/>
          <w:u w:val="none"/>
        </w:rPr>
        <w:t>专项资金全过程预算绩效管理机制。</w:t>
      </w:r>
      <w:r>
        <w:rPr>
          <w:rFonts w:hint="eastAsia" w:ascii="宋体" w:hAnsi="宋体" w:eastAsia="方正仿宋_GBK" w:cs="方正仿宋_GBK"/>
          <w:color w:val="auto"/>
          <w:spacing w:val="7"/>
          <w:sz w:val="32"/>
          <w:szCs w:val="32"/>
          <w:u w:val="none"/>
          <w:lang w:eastAsia="zh-CN"/>
        </w:rPr>
        <w:t>省交通运输厅</w:t>
      </w:r>
      <w:r>
        <w:rPr>
          <w:rFonts w:hint="eastAsia" w:ascii="宋体" w:hAnsi="宋体" w:eastAsia="方正仿宋_GBK" w:cs="方正仿宋_GBK"/>
          <w:color w:val="auto"/>
          <w:spacing w:val="7"/>
          <w:sz w:val="32"/>
          <w:szCs w:val="32"/>
          <w:u w:val="none"/>
        </w:rPr>
        <w:t>在编制年度预算时，要按照预算绩效管理要求编制可量化、可考核的绩效目标报省财政厅审核</w:t>
      </w:r>
      <w:r>
        <w:rPr>
          <w:rFonts w:hint="eastAsia" w:ascii="宋体" w:hAnsi="宋体" w:eastAsia="方正仿宋_GBK" w:cs="方正仿宋_GBK"/>
          <w:color w:val="auto"/>
          <w:spacing w:val="7"/>
          <w:sz w:val="32"/>
          <w:szCs w:val="32"/>
          <w:u w:val="none"/>
          <w:lang w:eastAsia="zh-CN"/>
        </w:rPr>
        <w:t>。</w:t>
      </w:r>
      <w:r>
        <w:rPr>
          <w:rFonts w:hint="eastAsia" w:ascii="宋体" w:hAnsi="宋体" w:eastAsia="方正仿宋_GBK" w:cs="方正仿宋_GBK"/>
          <w:color w:val="auto"/>
          <w:spacing w:val="7"/>
          <w:sz w:val="32"/>
          <w:szCs w:val="32"/>
          <w:u w:val="none"/>
        </w:rPr>
        <w:t>云南</w:t>
      </w:r>
      <w:r>
        <w:rPr>
          <w:rFonts w:hint="eastAsia" w:ascii="宋体" w:hAnsi="宋体" w:eastAsia="方正仿宋_GBK" w:cs="方正仿宋_GBK"/>
          <w:color w:val="auto"/>
          <w:spacing w:val="7"/>
          <w:sz w:val="32"/>
          <w:szCs w:val="32"/>
          <w:u w:val="none"/>
          <w:lang w:eastAsia="zh-CN"/>
        </w:rPr>
        <w:t>机场</w:t>
      </w:r>
      <w:r>
        <w:rPr>
          <w:rFonts w:hint="eastAsia" w:ascii="宋体" w:hAnsi="宋体" w:eastAsia="方正仿宋_GBK" w:cs="方正仿宋_GBK"/>
          <w:color w:val="auto"/>
          <w:spacing w:val="7"/>
          <w:sz w:val="32"/>
          <w:szCs w:val="32"/>
          <w:u w:val="none"/>
        </w:rPr>
        <w:t>集团应进行</w:t>
      </w:r>
      <w:r>
        <w:rPr>
          <w:rFonts w:hint="eastAsia" w:ascii="宋体" w:hAnsi="宋体" w:eastAsia="方正仿宋_GBK" w:cs="方正仿宋_GBK"/>
          <w:color w:val="auto"/>
          <w:spacing w:val="7"/>
          <w:sz w:val="32"/>
          <w:szCs w:val="32"/>
          <w:u w:val="none"/>
          <w:lang w:eastAsia="zh-CN"/>
        </w:rPr>
        <w:t>年度</w:t>
      </w:r>
      <w:r>
        <w:rPr>
          <w:rFonts w:hint="eastAsia" w:ascii="宋体" w:hAnsi="宋体" w:eastAsia="方正仿宋_GBK" w:cs="方正仿宋_GBK"/>
          <w:color w:val="auto"/>
          <w:spacing w:val="7"/>
          <w:sz w:val="32"/>
          <w:szCs w:val="32"/>
          <w:u w:val="none"/>
        </w:rPr>
        <w:t>航线培育绩效自评，并将评价结果报省</w:t>
      </w:r>
      <w:r>
        <w:rPr>
          <w:rFonts w:hint="eastAsia" w:ascii="宋体" w:hAnsi="宋体" w:eastAsia="方正仿宋_GBK" w:cs="方正仿宋_GBK"/>
          <w:color w:val="auto"/>
          <w:spacing w:val="6"/>
          <w:sz w:val="32"/>
          <w:szCs w:val="32"/>
          <w:u w:val="none"/>
          <w:lang w:eastAsia="zh-CN"/>
        </w:rPr>
        <w:t>交通运输厅</w:t>
      </w:r>
      <w:r>
        <w:rPr>
          <w:rFonts w:hint="eastAsia" w:ascii="宋体" w:hAnsi="宋体" w:eastAsia="方正仿宋_GBK" w:cs="方正仿宋_GBK"/>
          <w:color w:val="auto"/>
          <w:spacing w:val="6"/>
          <w:sz w:val="32"/>
          <w:szCs w:val="32"/>
          <w:u w:val="none"/>
        </w:rPr>
        <w:t>。</w:t>
      </w:r>
      <w:r>
        <w:rPr>
          <w:rFonts w:hint="default" w:ascii="宋体" w:hAnsi="宋体" w:eastAsia="方正仿宋_GBK" w:cs="Times New Roman"/>
          <w:b w:val="0"/>
          <w:bCs w:val="0"/>
          <w:i w:val="0"/>
          <w:caps w:val="0"/>
          <w:snapToGrid w:val="0"/>
          <w:color w:val="auto"/>
          <w:spacing w:val="0"/>
          <w:kern w:val="0"/>
          <w:sz w:val="32"/>
          <w:szCs w:val="32"/>
          <w:shd w:val="clear" w:color="auto" w:fill="auto"/>
          <w:lang w:eastAsia="zh-CN"/>
        </w:rPr>
        <w:t>省交通运输厅在政策执行期满后</w:t>
      </w:r>
      <w:r>
        <w:rPr>
          <w:rFonts w:hint="default" w:ascii="宋体" w:hAnsi="宋体" w:eastAsia="方正仿宋_GBK" w:cs="Times New Roman"/>
          <w:b w:val="0"/>
          <w:bCs w:val="0"/>
          <w:i w:val="0"/>
          <w:caps w:val="0"/>
          <w:snapToGrid w:val="0"/>
          <w:color w:val="auto"/>
          <w:spacing w:val="0"/>
          <w:kern w:val="0"/>
          <w:sz w:val="32"/>
          <w:szCs w:val="32"/>
          <w:shd w:val="clear" w:color="auto" w:fill="auto"/>
        </w:rPr>
        <w:t>应进行航线培育绩效自评，并将评价结果报</w:t>
      </w:r>
      <w:r>
        <w:rPr>
          <w:rFonts w:hint="default" w:ascii="宋体" w:hAnsi="宋体" w:eastAsia="方正仿宋_GBK" w:cs="Times New Roman"/>
          <w:b w:val="0"/>
          <w:bCs w:val="0"/>
          <w:i w:val="0"/>
          <w:caps w:val="0"/>
          <w:snapToGrid w:val="0"/>
          <w:color w:val="auto"/>
          <w:spacing w:val="0"/>
          <w:kern w:val="0"/>
          <w:sz w:val="32"/>
          <w:szCs w:val="32"/>
          <w:shd w:val="clear" w:color="auto" w:fill="auto"/>
          <w:lang w:eastAsia="zh-CN"/>
        </w:rPr>
        <w:t>省</w:t>
      </w:r>
      <w:r>
        <w:rPr>
          <w:rFonts w:hint="default" w:ascii="宋体" w:hAnsi="宋体" w:eastAsia="方正仿宋_GBK" w:cs="Times New Roman"/>
          <w:b w:val="0"/>
          <w:bCs w:val="0"/>
          <w:i w:val="0"/>
          <w:caps w:val="0"/>
          <w:snapToGrid w:val="0"/>
          <w:color w:val="auto"/>
          <w:spacing w:val="0"/>
          <w:kern w:val="0"/>
          <w:sz w:val="32"/>
          <w:szCs w:val="32"/>
          <w:shd w:val="clear" w:color="auto" w:fill="auto"/>
        </w:rPr>
        <w:t>财政厅，</w:t>
      </w:r>
      <w:r>
        <w:rPr>
          <w:rFonts w:hint="eastAsia" w:ascii="宋体" w:hAnsi="宋体" w:eastAsia="方正仿宋_GBK" w:cs="方正仿宋_GBK"/>
          <w:color w:val="auto"/>
          <w:spacing w:val="7"/>
          <w:sz w:val="32"/>
          <w:szCs w:val="32"/>
          <w:u w:val="none"/>
        </w:rPr>
        <w:t>省财政厅根据实际需要组织重点绩效评价。绩效评价结果作为研究是否延长培育周期和补贴政策的重要依据。</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default" w:ascii="宋体" w:hAnsi="宋体" w:eastAsia="方正仿宋_GBK" w:cs="Times New Roman"/>
          <w:b w:val="0"/>
          <w:bCs w:val="0"/>
          <w:color w:val="auto"/>
          <w:sz w:val="32"/>
          <w:szCs w:val="32"/>
        </w:rPr>
      </w:pPr>
      <w:r>
        <w:rPr>
          <w:rFonts w:hint="eastAsia" w:ascii="方正楷体_GBK" w:hAnsi="方正楷体_GBK" w:eastAsia="方正楷体_GBK" w:cs="方正楷体_GBK"/>
          <w:color w:val="auto"/>
          <w:spacing w:val="7"/>
          <w:sz w:val="32"/>
          <w:szCs w:val="32"/>
          <w:u w:val="none"/>
          <w:lang w:val="en-US" w:eastAsia="zh-CN"/>
        </w:rPr>
        <w:t xml:space="preserve">第二十条  </w:t>
      </w:r>
      <w:r>
        <w:rPr>
          <w:rFonts w:hint="eastAsia" w:ascii="宋体" w:hAnsi="宋体" w:eastAsia="方正仿宋_GBK" w:cs="方正仿宋_GBK"/>
          <w:color w:val="auto"/>
          <w:spacing w:val="7"/>
          <w:sz w:val="32"/>
          <w:szCs w:val="32"/>
          <w:u w:val="none"/>
        </w:rPr>
        <w:t>省级航线培育专项资金使用要按规定接受审计、财政、交通运输等部门的监督检查。</w:t>
      </w:r>
      <w:r>
        <w:rPr>
          <w:rFonts w:hint="eastAsia" w:ascii="宋体" w:hAnsi="宋体" w:eastAsia="方正仿宋_GBK" w:cs="方正仿宋_GBK"/>
          <w:color w:val="auto"/>
          <w:spacing w:val="7"/>
          <w:sz w:val="32"/>
          <w:szCs w:val="32"/>
          <w:u w:val="none"/>
          <w:lang w:eastAsia="zh-CN"/>
        </w:rPr>
        <w:t>云南机场集团对省级航线培育专项资金使用的合法性、合理性、真实性和资金使用效益负责。</w:t>
      </w:r>
      <w:r>
        <w:rPr>
          <w:rFonts w:hint="eastAsia" w:ascii="宋体" w:hAnsi="宋体" w:eastAsia="方正仿宋_GBK" w:cs="Times New Roman"/>
          <w:b w:val="0"/>
          <w:bCs w:val="0"/>
          <w:snapToGrid w:val="0"/>
          <w:color w:val="auto"/>
          <w:kern w:val="0"/>
          <w:sz w:val="32"/>
          <w:szCs w:val="32"/>
          <w:lang w:eastAsia="zh-CN"/>
        </w:rPr>
        <w:t>省交通运输厅</w:t>
      </w:r>
      <w:r>
        <w:rPr>
          <w:rFonts w:hint="default" w:ascii="宋体" w:hAnsi="宋体" w:eastAsia="方正仿宋_GBK" w:cs="Times New Roman"/>
          <w:b w:val="0"/>
          <w:bCs w:val="0"/>
          <w:snapToGrid w:val="0"/>
          <w:color w:val="auto"/>
          <w:kern w:val="0"/>
          <w:sz w:val="32"/>
          <w:szCs w:val="32"/>
        </w:rPr>
        <w:t>负责对申请补贴的适用条件、材料完整性进行审查，对</w:t>
      </w:r>
      <w:r>
        <w:rPr>
          <w:rFonts w:hint="default" w:ascii="宋体" w:hAnsi="宋体" w:eastAsia="方正仿宋_GBK" w:cs="Times New Roman"/>
          <w:b w:val="0"/>
          <w:bCs w:val="0"/>
          <w:snapToGrid w:val="0"/>
          <w:color w:val="auto"/>
          <w:kern w:val="0"/>
          <w:sz w:val="32"/>
          <w:szCs w:val="32"/>
          <w:lang w:eastAsia="zh-CN"/>
        </w:rPr>
        <w:t>航线</w:t>
      </w:r>
      <w:r>
        <w:rPr>
          <w:rFonts w:hint="default" w:ascii="宋体" w:hAnsi="宋体" w:eastAsia="方正仿宋_GBK" w:cs="Times New Roman"/>
          <w:b w:val="0"/>
          <w:bCs w:val="0"/>
          <w:snapToGrid w:val="0"/>
          <w:color w:val="auto"/>
          <w:kern w:val="0"/>
          <w:sz w:val="32"/>
          <w:szCs w:val="32"/>
        </w:rPr>
        <w:t>航班运营情况进行监督检查，</w:t>
      </w:r>
      <w:r>
        <w:rPr>
          <w:rFonts w:hint="eastAsia" w:ascii="宋体" w:hAnsi="宋体" w:eastAsia="方正仿宋_GBK" w:cs="Times New Roman"/>
          <w:b w:val="0"/>
          <w:bCs w:val="0"/>
          <w:snapToGrid w:val="0"/>
          <w:color w:val="auto"/>
          <w:kern w:val="0"/>
          <w:sz w:val="32"/>
          <w:szCs w:val="32"/>
          <w:lang w:eastAsia="zh-CN"/>
        </w:rPr>
        <w:t>并</w:t>
      </w:r>
      <w:r>
        <w:rPr>
          <w:rFonts w:hint="default" w:ascii="宋体" w:hAnsi="宋体" w:eastAsia="方正仿宋_GBK" w:cs="Times New Roman"/>
          <w:b w:val="0"/>
          <w:bCs w:val="0"/>
          <w:snapToGrid w:val="0"/>
          <w:color w:val="auto"/>
          <w:kern w:val="0"/>
          <w:sz w:val="32"/>
          <w:szCs w:val="32"/>
        </w:rPr>
        <w:t>会同省财政厅对省级</w:t>
      </w:r>
      <w:r>
        <w:rPr>
          <w:rFonts w:hint="default" w:ascii="宋体" w:hAnsi="宋体" w:eastAsia="方正仿宋_GBK" w:cs="Times New Roman"/>
          <w:b w:val="0"/>
          <w:bCs w:val="0"/>
          <w:snapToGrid w:val="0"/>
          <w:color w:val="auto"/>
          <w:kern w:val="0"/>
          <w:sz w:val="32"/>
          <w:szCs w:val="32"/>
          <w:lang w:eastAsia="zh-CN"/>
        </w:rPr>
        <w:t>航线培育</w:t>
      </w:r>
      <w:r>
        <w:rPr>
          <w:rFonts w:hint="default" w:ascii="宋体" w:hAnsi="宋体" w:eastAsia="方正仿宋_GBK" w:cs="Times New Roman"/>
          <w:b w:val="0"/>
          <w:bCs w:val="0"/>
          <w:snapToGrid w:val="0"/>
          <w:color w:val="auto"/>
          <w:kern w:val="0"/>
          <w:sz w:val="32"/>
          <w:szCs w:val="32"/>
        </w:rPr>
        <w:t>专项资金的管理使用进行跟踪问效</w:t>
      </w:r>
      <w:r>
        <w:rPr>
          <w:rFonts w:hint="default" w:ascii="宋体" w:hAnsi="宋体" w:eastAsia="方正仿宋_GBK" w:cs="Times New Roman"/>
          <w:b w:val="0"/>
          <w:bCs w:val="0"/>
          <w:snapToGrid w:val="0"/>
          <w:color w:val="auto"/>
          <w:kern w:val="0"/>
          <w:sz w:val="32"/>
          <w:szCs w:val="32"/>
          <w:lang w:eastAsia="zh-CN"/>
        </w:rPr>
        <w:t>，</w:t>
      </w:r>
      <w:r>
        <w:rPr>
          <w:rFonts w:hint="default" w:ascii="宋体" w:hAnsi="宋体" w:eastAsia="方正仿宋_GBK" w:cs="Times New Roman"/>
          <w:b w:val="0"/>
          <w:bCs w:val="0"/>
          <w:snapToGrid w:val="0"/>
          <w:color w:val="auto"/>
          <w:kern w:val="0"/>
          <w:sz w:val="32"/>
          <w:szCs w:val="32"/>
        </w:rPr>
        <w:t>必要时可聘请具备资质条件的中介机构协助检查。</w:t>
      </w:r>
      <w:r>
        <w:rPr>
          <w:rFonts w:hint="eastAsia" w:ascii="宋体" w:hAnsi="宋体" w:eastAsia="方正仿宋_GBK" w:cs="方正仿宋_GBK"/>
          <w:color w:val="auto"/>
          <w:spacing w:val="7"/>
          <w:sz w:val="32"/>
          <w:szCs w:val="32"/>
          <w:u w:val="none"/>
        </w:rPr>
        <w:t>在使用管理过程中存在违规行为的，按照《财政违法行为处罚处分条例》（国务院令第588号）等有关规定追究相应责任。</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default" w:ascii="宋体" w:hAnsi="宋体" w:eastAsia="方正仿宋_GBK" w:cs="Times New Roman"/>
          <w:b w:val="0"/>
          <w:bCs w:val="0"/>
          <w:color w:val="auto"/>
          <w:sz w:val="32"/>
          <w:szCs w:val="32"/>
        </w:rPr>
      </w:pPr>
      <w:r>
        <w:rPr>
          <w:rFonts w:hint="eastAsia" w:ascii="方正楷体_GBK" w:hAnsi="方正楷体_GBK" w:eastAsia="方正楷体_GBK" w:cs="方正楷体_GBK"/>
          <w:color w:val="auto"/>
          <w:spacing w:val="7"/>
          <w:sz w:val="32"/>
          <w:szCs w:val="32"/>
          <w:u w:val="none"/>
          <w:lang w:val="en-US" w:eastAsia="zh-CN"/>
        </w:rPr>
        <w:t xml:space="preserve">第二十一条  </w:t>
      </w:r>
      <w:r>
        <w:rPr>
          <w:rFonts w:hint="default" w:ascii="宋体" w:hAnsi="宋体" w:eastAsia="方正仿宋_GBK" w:cs="Times New Roman"/>
          <w:b w:val="0"/>
          <w:bCs w:val="0"/>
          <w:snapToGrid w:val="0"/>
          <w:color w:val="auto"/>
          <w:kern w:val="0"/>
          <w:sz w:val="32"/>
          <w:szCs w:val="32"/>
        </w:rPr>
        <w:t>对承担新开加密航线</w:t>
      </w:r>
      <w:r>
        <w:rPr>
          <w:rFonts w:hint="default" w:ascii="宋体" w:hAnsi="宋体" w:eastAsia="方正仿宋_GBK" w:cs="Times New Roman"/>
          <w:b w:val="0"/>
          <w:bCs w:val="0"/>
          <w:snapToGrid w:val="0"/>
          <w:color w:val="auto"/>
          <w:kern w:val="0"/>
          <w:sz w:val="32"/>
          <w:szCs w:val="32"/>
          <w:lang w:eastAsia="zh-CN"/>
        </w:rPr>
        <w:t>航班</w:t>
      </w:r>
      <w:r>
        <w:rPr>
          <w:rFonts w:hint="default" w:ascii="宋体" w:hAnsi="宋体" w:eastAsia="方正仿宋_GBK" w:cs="Times New Roman"/>
          <w:b w:val="0"/>
          <w:bCs w:val="0"/>
          <w:snapToGrid w:val="0"/>
          <w:color w:val="auto"/>
          <w:kern w:val="0"/>
          <w:sz w:val="32"/>
          <w:szCs w:val="32"/>
        </w:rPr>
        <w:t>任务的航空公司，如发生以下情况，</w:t>
      </w:r>
      <w:r>
        <w:rPr>
          <w:rFonts w:hint="default" w:ascii="宋体" w:hAnsi="宋体" w:eastAsia="方正仿宋_GBK" w:cs="Times New Roman"/>
          <w:b w:val="0"/>
          <w:bCs w:val="0"/>
          <w:snapToGrid w:val="0"/>
          <w:color w:val="auto"/>
          <w:kern w:val="0"/>
          <w:sz w:val="32"/>
          <w:szCs w:val="32"/>
          <w:lang w:eastAsia="zh-CN"/>
        </w:rPr>
        <w:t>按照相关规定和合作协议</w:t>
      </w:r>
      <w:r>
        <w:rPr>
          <w:rFonts w:hint="default" w:ascii="宋体" w:hAnsi="宋体" w:eastAsia="方正仿宋_GBK" w:cs="Times New Roman"/>
          <w:b w:val="0"/>
          <w:bCs w:val="0"/>
          <w:snapToGrid w:val="0"/>
          <w:color w:val="auto"/>
          <w:kern w:val="0"/>
          <w:sz w:val="32"/>
          <w:szCs w:val="32"/>
        </w:rPr>
        <w:t>，采取取消享受补贴资金资格、停拨补贴资金等措施；3年内不得享受</w:t>
      </w:r>
      <w:r>
        <w:rPr>
          <w:rFonts w:hint="default" w:ascii="宋体" w:hAnsi="宋体" w:eastAsia="方正仿宋_GBK" w:cs="Times New Roman"/>
          <w:b w:val="0"/>
          <w:bCs w:val="0"/>
          <w:snapToGrid w:val="0"/>
          <w:color w:val="auto"/>
          <w:kern w:val="0"/>
          <w:sz w:val="32"/>
          <w:szCs w:val="32"/>
          <w:lang w:eastAsia="zh-CN"/>
        </w:rPr>
        <w:t>云南</w:t>
      </w:r>
      <w:r>
        <w:rPr>
          <w:rFonts w:hint="default" w:ascii="宋体" w:hAnsi="宋体" w:eastAsia="方正仿宋_GBK" w:cs="Times New Roman"/>
          <w:b w:val="0"/>
          <w:bCs w:val="0"/>
          <w:snapToGrid w:val="0"/>
          <w:color w:val="auto"/>
          <w:kern w:val="0"/>
          <w:sz w:val="32"/>
          <w:szCs w:val="32"/>
        </w:rPr>
        <w:t>省</w:t>
      </w:r>
      <w:r>
        <w:rPr>
          <w:rFonts w:hint="default" w:ascii="宋体" w:hAnsi="宋体" w:eastAsia="方正仿宋_GBK" w:cs="Times New Roman"/>
          <w:b w:val="0"/>
          <w:bCs w:val="0"/>
          <w:snapToGrid w:val="0"/>
          <w:color w:val="auto"/>
          <w:kern w:val="0"/>
          <w:sz w:val="32"/>
          <w:szCs w:val="32"/>
          <w:lang w:eastAsia="zh-CN"/>
        </w:rPr>
        <w:t>各项航线培育</w:t>
      </w:r>
      <w:r>
        <w:rPr>
          <w:rFonts w:hint="default" w:ascii="宋体" w:hAnsi="宋体" w:eastAsia="方正仿宋_GBK" w:cs="Times New Roman"/>
          <w:b w:val="0"/>
          <w:bCs w:val="0"/>
          <w:snapToGrid w:val="0"/>
          <w:color w:val="auto"/>
          <w:kern w:val="0"/>
          <w:sz w:val="32"/>
          <w:szCs w:val="32"/>
        </w:rPr>
        <w:t>政策。</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right="0" w:rightChars="0" w:firstLine="630"/>
        <w:jc w:val="both"/>
        <w:textAlignment w:val="auto"/>
        <w:outlineLvl w:val="9"/>
        <w:rPr>
          <w:rFonts w:hint="default" w:ascii="宋体" w:hAnsi="宋体" w:eastAsia="方正仿宋_GBK" w:cs="Times New Roman"/>
          <w:b w:val="0"/>
          <w:bCs w:val="0"/>
          <w:snapToGrid w:val="0"/>
          <w:color w:val="auto"/>
          <w:kern w:val="0"/>
          <w:sz w:val="32"/>
          <w:szCs w:val="32"/>
        </w:rPr>
      </w:pPr>
      <w:r>
        <w:rPr>
          <w:rFonts w:hint="default" w:ascii="宋体" w:hAnsi="宋体" w:eastAsia="方正仿宋_GBK" w:cs="Times New Roman"/>
          <w:b w:val="0"/>
          <w:bCs w:val="0"/>
          <w:snapToGrid w:val="0"/>
          <w:color w:val="auto"/>
          <w:kern w:val="0"/>
          <w:sz w:val="32"/>
          <w:szCs w:val="32"/>
        </w:rPr>
        <w:t>（一）不积极推进开航前各项准备工作导致未能按计划开航；</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right="0" w:rightChars="0" w:firstLine="630"/>
        <w:jc w:val="both"/>
        <w:textAlignment w:val="auto"/>
        <w:outlineLvl w:val="9"/>
        <w:rPr>
          <w:rFonts w:hint="default" w:ascii="宋体" w:hAnsi="宋体" w:eastAsia="方正仿宋_GBK" w:cs="Times New Roman"/>
          <w:b w:val="0"/>
          <w:bCs w:val="0"/>
          <w:snapToGrid w:val="0"/>
          <w:color w:val="auto"/>
          <w:kern w:val="0"/>
          <w:sz w:val="32"/>
          <w:szCs w:val="32"/>
        </w:rPr>
      </w:pPr>
      <w:r>
        <w:rPr>
          <w:rFonts w:hint="default" w:ascii="宋体" w:hAnsi="宋体" w:eastAsia="方正仿宋_GBK" w:cs="Times New Roman"/>
          <w:b w:val="0"/>
          <w:bCs w:val="0"/>
          <w:snapToGrid w:val="0"/>
          <w:color w:val="auto"/>
          <w:kern w:val="0"/>
          <w:sz w:val="32"/>
          <w:szCs w:val="32"/>
        </w:rPr>
        <w:t>（二）航线开通后不全面履行航空运输合作协议；</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right="0" w:rightChars="0" w:firstLine="630"/>
        <w:jc w:val="both"/>
        <w:textAlignment w:val="auto"/>
        <w:outlineLvl w:val="9"/>
        <w:rPr>
          <w:rFonts w:hint="default" w:ascii="宋体" w:hAnsi="宋体" w:eastAsia="方正仿宋_GBK" w:cs="Times New Roman"/>
          <w:b w:val="0"/>
          <w:bCs w:val="0"/>
          <w:snapToGrid w:val="0"/>
          <w:color w:val="auto"/>
          <w:kern w:val="0"/>
          <w:sz w:val="32"/>
          <w:szCs w:val="32"/>
        </w:rPr>
      </w:pPr>
      <w:r>
        <w:rPr>
          <w:rFonts w:hint="default" w:ascii="宋体" w:hAnsi="宋体" w:eastAsia="方正仿宋_GBK" w:cs="Times New Roman"/>
          <w:b w:val="0"/>
          <w:bCs w:val="0"/>
          <w:snapToGrid w:val="0"/>
          <w:color w:val="auto"/>
          <w:kern w:val="0"/>
          <w:sz w:val="32"/>
          <w:szCs w:val="32"/>
        </w:rPr>
        <w:t>（三）弄虚作假套取补贴资金；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80" w:lineRule="exact"/>
        <w:ind w:right="0" w:rightChars="0" w:firstLine="630"/>
        <w:jc w:val="both"/>
        <w:textAlignment w:val="auto"/>
        <w:outlineLvl w:val="9"/>
        <w:rPr>
          <w:rFonts w:hint="eastAsia" w:ascii="宋体" w:hAnsi="宋体" w:eastAsia="方正仿宋_GBK" w:cs="Times New Roman"/>
          <w:b w:val="0"/>
          <w:bCs w:val="0"/>
          <w:snapToGrid w:val="0"/>
          <w:color w:val="auto"/>
          <w:kern w:val="0"/>
          <w:sz w:val="32"/>
          <w:szCs w:val="32"/>
          <w:lang w:val="en-US" w:eastAsia="zh-CN"/>
        </w:rPr>
      </w:pPr>
      <w:r>
        <w:rPr>
          <w:rFonts w:hint="default" w:ascii="宋体" w:hAnsi="宋体" w:eastAsia="方正仿宋_GBK" w:cs="Times New Roman"/>
          <w:b w:val="0"/>
          <w:bCs w:val="0"/>
          <w:snapToGrid w:val="0"/>
          <w:color w:val="auto"/>
          <w:kern w:val="0"/>
          <w:sz w:val="32"/>
          <w:szCs w:val="32"/>
        </w:rPr>
        <w:t>（四）</w:t>
      </w:r>
      <w:r>
        <w:rPr>
          <w:rFonts w:hint="default" w:ascii="宋体" w:hAnsi="宋体" w:eastAsia="方正仿宋_GBK" w:cs="Times New Roman"/>
          <w:b w:val="0"/>
          <w:bCs w:val="0"/>
          <w:snapToGrid w:val="0"/>
          <w:color w:val="auto"/>
          <w:kern w:val="0"/>
          <w:sz w:val="32"/>
          <w:szCs w:val="32"/>
          <w:lang w:eastAsia="zh-CN"/>
        </w:rPr>
        <w:t>损害民航运输市场和省内环飞航线培育的其他情形。</w:t>
      </w:r>
    </w:p>
    <w:p>
      <w:pPr>
        <w:keepNext w:val="0"/>
        <w:keepLines w:val="0"/>
        <w:pageBreakBefore w:val="0"/>
        <w:widowControl w:val="0"/>
        <w:numPr>
          <w:ilvl w:val="0"/>
          <w:numId w:val="0"/>
        </w:numPr>
        <w:kinsoku/>
        <w:wordWrap/>
        <w:overflowPunct/>
        <w:topLinePunct w:val="0"/>
        <w:autoSpaceDE/>
        <w:autoSpaceDN/>
        <w:bidi w:val="0"/>
        <w:adjustRightInd/>
        <w:spacing w:line="580" w:lineRule="exact"/>
        <w:jc w:val="center"/>
        <w:textAlignment w:val="auto"/>
        <w:rPr>
          <w:rFonts w:hint="eastAsia" w:ascii="宋体" w:hAnsi="宋体" w:eastAsia="方正黑体_GBK" w:cs="方正黑体_GBK"/>
          <w:color w:val="auto"/>
          <w:spacing w:val="8"/>
          <w:sz w:val="32"/>
          <w:szCs w:val="32"/>
          <w:u w:val="none"/>
          <w:lang w:eastAsia="zh-Hans"/>
        </w:rPr>
      </w:pPr>
      <w:r>
        <w:rPr>
          <w:rFonts w:hint="eastAsia" w:ascii="宋体" w:hAnsi="宋体" w:eastAsia="方正黑体_GBK" w:cs="方正黑体_GBK"/>
          <w:color w:val="auto"/>
          <w:spacing w:val="8"/>
          <w:sz w:val="32"/>
          <w:szCs w:val="32"/>
          <w:u w:val="none"/>
          <w:lang w:eastAsia="zh-CN"/>
        </w:rPr>
        <w:t>第五章</w:t>
      </w:r>
      <w:r>
        <w:rPr>
          <w:rFonts w:hint="eastAsia" w:ascii="宋体" w:hAnsi="宋体" w:eastAsia="方正黑体_GBK" w:cs="方正黑体_GBK"/>
          <w:color w:val="auto"/>
          <w:spacing w:val="8"/>
          <w:sz w:val="32"/>
          <w:szCs w:val="32"/>
          <w:u w:val="none"/>
          <w:lang w:val="en-US" w:eastAsia="zh-CN"/>
        </w:rPr>
        <w:t xml:space="preserve"> </w:t>
      </w:r>
      <w:r>
        <w:rPr>
          <w:rFonts w:hint="eastAsia" w:ascii="宋体" w:hAnsi="宋体" w:eastAsia="方正黑体_GBK" w:cs="方正黑体_GBK"/>
          <w:color w:val="auto"/>
          <w:spacing w:val="8"/>
          <w:sz w:val="32"/>
          <w:szCs w:val="32"/>
          <w:u w:val="none"/>
        </w:rPr>
        <w:t>附则</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840" w:leftChars="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第二十二条  </w:t>
      </w:r>
      <w:r>
        <w:rPr>
          <w:rFonts w:hint="eastAsia" w:ascii="宋体" w:hAnsi="宋体" w:eastAsia="方正仿宋_GBK" w:cs="方正仿宋_GBK"/>
          <w:color w:val="auto"/>
          <w:spacing w:val="7"/>
          <w:sz w:val="32"/>
          <w:szCs w:val="32"/>
          <w:u w:val="none"/>
        </w:rPr>
        <w:t>本办法特定名词定义：</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宋体" w:hAnsi="宋体" w:eastAsia="方正仿宋_GBK" w:cs="方正仿宋_GBK"/>
          <w:color w:val="auto"/>
          <w:sz w:val="32"/>
          <w:szCs w:val="32"/>
          <w:u w:val="none"/>
        </w:rPr>
      </w:pPr>
      <w:r>
        <w:rPr>
          <w:rFonts w:hint="eastAsia" w:ascii="宋体" w:hAnsi="宋体" w:eastAsia="方正仿宋_GBK" w:cs="方正仿宋_GBK"/>
          <w:color w:val="auto"/>
          <w:sz w:val="32"/>
          <w:szCs w:val="32"/>
          <w:u w:val="none"/>
          <w:lang w:eastAsia="zh-CN"/>
        </w:rPr>
        <w:t>（一）</w:t>
      </w:r>
      <w:r>
        <w:rPr>
          <w:rFonts w:hint="eastAsia" w:ascii="宋体" w:hAnsi="宋体" w:eastAsia="方正仿宋_GBK" w:cs="方正仿宋_GBK"/>
          <w:color w:val="auto"/>
          <w:sz w:val="32"/>
          <w:szCs w:val="32"/>
          <w:u w:val="none"/>
        </w:rPr>
        <w:t>新开航线：是指云南省各机场始发至国外空白航点（城市）航线</w:t>
      </w:r>
      <w:r>
        <w:rPr>
          <w:rFonts w:hint="eastAsia" w:ascii="宋体" w:hAnsi="宋体" w:eastAsia="方正仿宋_GBK" w:cs="方正仿宋_GBK"/>
          <w:color w:val="auto"/>
          <w:sz w:val="32"/>
          <w:szCs w:val="32"/>
          <w:u w:val="none"/>
          <w:lang w:eastAsia="zh-CN"/>
        </w:rPr>
        <w:t>，以及省内支线机场之间未开通的航线</w:t>
      </w:r>
      <w:r>
        <w:rPr>
          <w:rFonts w:hint="eastAsia" w:ascii="宋体" w:hAnsi="宋体" w:eastAsia="方正仿宋_GBK" w:cs="方正仿宋_GBK"/>
          <w:color w:val="auto"/>
          <w:sz w:val="32"/>
          <w:szCs w:val="32"/>
          <w:u w:val="none"/>
        </w:rPr>
        <w:t>。</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宋体" w:hAnsi="宋体" w:eastAsia="方正仿宋_GBK" w:cs="方正仿宋_GBK"/>
          <w:color w:val="auto"/>
          <w:sz w:val="32"/>
          <w:szCs w:val="32"/>
          <w:u w:val="none"/>
        </w:rPr>
      </w:pPr>
      <w:r>
        <w:rPr>
          <w:rFonts w:hint="eastAsia" w:ascii="宋体" w:hAnsi="宋体" w:eastAsia="方正仿宋_GBK" w:cs="方正仿宋_GBK"/>
          <w:color w:val="auto"/>
          <w:sz w:val="32"/>
          <w:szCs w:val="32"/>
          <w:u w:val="none"/>
          <w:lang w:eastAsia="zh-CN"/>
        </w:rPr>
        <w:t>（二）</w:t>
      </w:r>
      <w:r>
        <w:rPr>
          <w:rFonts w:hint="eastAsia" w:ascii="宋体" w:hAnsi="宋体" w:eastAsia="方正仿宋_GBK" w:cs="方正仿宋_GBK"/>
          <w:color w:val="auto"/>
          <w:sz w:val="32"/>
          <w:szCs w:val="32"/>
          <w:u w:val="none"/>
        </w:rPr>
        <w:t>恢复航线：前期已获得航线补贴但已停航，</w:t>
      </w:r>
      <w:r>
        <w:rPr>
          <w:rFonts w:hint="eastAsia" w:ascii="宋体" w:hAnsi="宋体" w:eastAsia="方正仿宋_GBK" w:cs="方正仿宋_GBK"/>
          <w:color w:val="auto"/>
          <w:sz w:val="32"/>
          <w:szCs w:val="32"/>
          <w:u w:val="none"/>
          <w:lang w:eastAsia="zh-CN"/>
        </w:rPr>
        <w:t>定期客运航线停航时间须超过</w:t>
      </w:r>
      <w:r>
        <w:rPr>
          <w:rFonts w:hint="eastAsia" w:ascii="宋体" w:hAnsi="宋体" w:eastAsia="方正仿宋_GBK" w:cs="方正仿宋_GBK"/>
          <w:color w:val="auto"/>
          <w:sz w:val="32"/>
          <w:szCs w:val="32"/>
          <w:u w:val="none"/>
          <w:lang w:val="en-US" w:eastAsia="zh-CN"/>
        </w:rPr>
        <w:t>3年，定期货运航线停航时间须超过1年。</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宋体" w:hAnsi="宋体" w:eastAsia="方正仿宋_GBK" w:cs="方正仿宋_GBK"/>
          <w:color w:val="auto"/>
          <w:sz w:val="32"/>
          <w:szCs w:val="32"/>
          <w:u w:val="none"/>
        </w:rPr>
      </w:pPr>
      <w:r>
        <w:rPr>
          <w:rFonts w:hint="eastAsia" w:ascii="宋体" w:hAnsi="宋体" w:eastAsia="方正仿宋_GBK" w:cs="方正仿宋_GBK"/>
          <w:color w:val="auto"/>
          <w:sz w:val="32"/>
          <w:szCs w:val="32"/>
          <w:u w:val="none"/>
          <w:lang w:eastAsia="zh-CN"/>
        </w:rPr>
        <w:t>（三）</w:t>
      </w:r>
      <w:r>
        <w:rPr>
          <w:rFonts w:hint="eastAsia" w:ascii="宋体" w:hAnsi="宋体" w:eastAsia="方正仿宋_GBK" w:cs="方正仿宋_GBK"/>
          <w:color w:val="auto"/>
          <w:sz w:val="32"/>
          <w:szCs w:val="32"/>
          <w:u w:val="none"/>
        </w:rPr>
        <w:t>加密航线：同一航空公司以上一年度航班量为基数，在此基础上新增的航班；对于新进入省内口岸机场的航空公司或航空公司新增国际客（货）运业务的，其运营第1年在省内口岸机场所开通的国际（地区）定期航线。</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宋体" w:hAnsi="宋体" w:eastAsia="方正仿宋_GBK" w:cs="方正仿宋_GBK"/>
          <w:color w:val="auto"/>
          <w:sz w:val="32"/>
          <w:szCs w:val="32"/>
          <w:u w:val="none"/>
        </w:rPr>
      </w:pPr>
      <w:r>
        <w:rPr>
          <w:rFonts w:hint="eastAsia" w:ascii="宋体" w:hAnsi="宋体" w:eastAsia="方正仿宋_GBK" w:cs="方正仿宋_GBK"/>
          <w:color w:val="auto"/>
          <w:sz w:val="32"/>
          <w:szCs w:val="32"/>
          <w:u w:val="none"/>
          <w:lang w:eastAsia="zh-CN"/>
        </w:rPr>
        <w:t>（四）</w:t>
      </w:r>
      <w:r>
        <w:rPr>
          <w:rFonts w:hint="eastAsia" w:ascii="宋体" w:hAnsi="宋体" w:eastAsia="方正仿宋_GBK" w:cs="方正仿宋_GBK"/>
          <w:color w:val="auto"/>
          <w:sz w:val="32"/>
          <w:szCs w:val="32"/>
          <w:u w:val="none"/>
        </w:rPr>
        <w:t>通用航空短途运输航线：是指通用航空企业使用30座（含机组）以下的民用航空器开展的定期载客运输飞行服务活动。</w:t>
      </w:r>
    </w:p>
    <w:p>
      <w:pPr>
        <w:pStyle w:val="17"/>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jc w:val="left"/>
        <w:textAlignment w:val="auto"/>
        <w:rPr>
          <w:rFonts w:hint="eastAsia" w:ascii="宋体" w:hAnsi="宋体" w:eastAsia="方正仿宋_GBK" w:cs="方正仿宋_GBK"/>
          <w:color w:val="auto"/>
          <w:sz w:val="32"/>
          <w:szCs w:val="32"/>
          <w:u w:val="none"/>
          <w:lang w:eastAsia="zh-CN"/>
        </w:rPr>
      </w:pPr>
      <w:r>
        <w:rPr>
          <w:rFonts w:hint="eastAsia" w:ascii="宋体" w:hAnsi="宋体" w:eastAsia="方正仿宋_GBK" w:cs="方正仿宋_GBK"/>
          <w:color w:val="auto"/>
          <w:sz w:val="32"/>
          <w:szCs w:val="32"/>
          <w:u w:val="none"/>
          <w:lang w:eastAsia="zh-CN"/>
        </w:rPr>
        <w:t>（五）年度国际旅客中转量：是指国内转国际、国际转国内、国际转国际三个类型年度中转旅客量之和。</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rPr>
      </w:pPr>
      <w:r>
        <w:rPr>
          <w:rFonts w:hint="eastAsia" w:ascii="方正楷体_GBK" w:hAnsi="方正楷体_GBK" w:eastAsia="方正楷体_GBK" w:cs="方正楷体_GBK"/>
          <w:color w:val="auto"/>
          <w:spacing w:val="7"/>
          <w:sz w:val="32"/>
          <w:szCs w:val="32"/>
          <w:u w:val="none"/>
          <w:lang w:val="en-US" w:eastAsia="zh-CN"/>
        </w:rPr>
        <w:t xml:space="preserve">第二十三条  </w:t>
      </w:r>
      <w:r>
        <w:rPr>
          <w:rFonts w:hint="eastAsia" w:ascii="宋体" w:hAnsi="宋体" w:eastAsia="方正仿宋_GBK" w:cs="方正仿宋_GBK"/>
          <w:color w:val="auto"/>
          <w:spacing w:val="7"/>
          <w:sz w:val="32"/>
          <w:szCs w:val="32"/>
          <w:u w:val="none"/>
          <w:lang w:val="en-US" w:eastAsia="zh-CN"/>
        </w:rPr>
        <w:t>本办法适用于2024年1月1日后符合补贴要求的相关航线。已签订</w:t>
      </w:r>
      <w:r>
        <w:rPr>
          <w:rFonts w:hint="eastAsia" w:ascii="宋体" w:hAnsi="宋体" w:eastAsia="方正仿宋_GBK" w:cs="方正仿宋_GBK"/>
          <w:color w:val="auto"/>
          <w:spacing w:val="7"/>
          <w:sz w:val="32"/>
          <w:szCs w:val="32"/>
          <w:u w:val="none"/>
          <w:lang w:eastAsia="zh-Hans"/>
        </w:rPr>
        <w:t>补贴协议</w:t>
      </w:r>
      <w:r>
        <w:rPr>
          <w:rFonts w:hint="eastAsia" w:ascii="宋体" w:hAnsi="宋体" w:eastAsia="方正仿宋_GBK" w:cs="方正仿宋_GBK"/>
          <w:color w:val="auto"/>
          <w:spacing w:val="7"/>
          <w:sz w:val="32"/>
          <w:szCs w:val="32"/>
          <w:u w:val="none"/>
          <w:lang w:eastAsia="zh-CN"/>
        </w:rPr>
        <w:t>的航线</w:t>
      </w:r>
      <w:r>
        <w:rPr>
          <w:rFonts w:hint="eastAsia" w:ascii="宋体" w:hAnsi="宋体" w:eastAsia="方正仿宋_GBK" w:cs="方正仿宋_GBK"/>
          <w:color w:val="auto"/>
          <w:spacing w:val="7"/>
          <w:sz w:val="32"/>
          <w:szCs w:val="32"/>
          <w:u w:val="none"/>
          <w:lang w:eastAsia="zh-Hans"/>
        </w:rPr>
        <w:t>，待补贴协议完成合同年度执行后，</w:t>
      </w:r>
      <w:r>
        <w:rPr>
          <w:rFonts w:hint="eastAsia" w:ascii="宋体" w:hAnsi="宋体" w:eastAsia="方正仿宋_GBK" w:cs="方正仿宋_GBK"/>
          <w:color w:val="auto"/>
          <w:spacing w:val="7"/>
          <w:sz w:val="32"/>
          <w:szCs w:val="32"/>
          <w:u w:val="none"/>
          <w:lang w:eastAsia="zh-CN"/>
        </w:rPr>
        <w:t>按</w:t>
      </w:r>
      <w:r>
        <w:rPr>
          <w:rFonts w:hint="eastAsia" w:ascii="宋体" w:hAnsi="宋体" w:eastAsia="方正仿宋_GBK" w:cs="方正仿宋_GBK"/>
          <w:color w:val="auto"/>
          <w:spacing w:val="7"/>
          <w:sz w:val="32"/>
          <w:szCs w:val="32"/>
          <w:u w:val="none"/>
          <w:lang w:eastAsia="zh-Hans"/>
        </w:rPr>
        <w:t>照本办法内容执行</w:t>
      </w:r>
      <w:r>
        <w:rPr>
          <w:rFonts w:hint="eastAsia" w:ascii="宋体" w:hAnsi="宋体" w:eastAsia="方正仿宋_GBK" w:cs="方正仿宋_GBK"/>
          <w:color w:val="auto"/>
          <w:spacing w:val="7"/>
          <w:sz w:val="32"/>
          <w:szCs w:val="32"/>
          <w:u w:val="none"/>
        </w:rPr>
        <w:t>。</w:t>
      </w:r>
    </w:p>
    <w:p>
      <w:pPr>
        <w:keepNext w:val="0"/>
        <w:keepLines w:val="0"/>
        <w:pageBreakBefore w:val="0"/>
        <w:widowControl w:val="0"/>
        <w:numPr>
          <w:ilvl w:val="0"/>
          <w:numId w:val="0"/>
        </w:numPr>
        <w:kinsoku/>
        <w:wordWrap/>
        <w:overflowPunct/>
        <w:topLinePunct w:val="0"/>
        <w:autoSpaceDE/>
        <w:autoSpaceDN/>
        <w:bidi w:val="0"/>
        <w:adjustRightInd/>
        <w:spacing w:line="580" w:lineRule="exact"/>
        <w:ind w:firstLine="668" w:firstLineChars="200"/>
        <w:textAlignment w:val="auto"/>
        <w:rPr>
          <w:rFonts w:hint="eastAsia" w:ascii="宋体" w:hAnsi="宋体" w:eastAsia="方正仿宋_GBK" w:cs="方正仿宋_GBK"/>
          <w:color w:val="auto"/>
          <w:spacing w:val="7"/>
          <w:sz w:val="32"/>
          <w:szCs w:val="32"/>
          <w:u w:val="none"/>
          <w:lang w:val="en-US" w:eastAsia="zh-CN"/>
        </w:rPr>
      </w:pPr>
      <w:r>
        <w:rPr>
          <w:rFonts w:hint="eastAsia" w:ascii="方正楷体_GBK" w:hAnsi="方正楷体_GBK" w:eastAsia="方正楷体_GBK" w:cs="方正楷体_GBK"/>
          <w:color w:val="auto"/>
          <w:spacing w:val="7"/>
          <w:sz w:val="32"/>
          <w:szCs w:val="32"/>
          <w:u w:val="none"/>
          <w:lang w:val="en-US" w:eastAsia="zh-CN"/>
        </w:rPr>
        <w:t xml:space="preserve">第二十四条  </w:t>
      </w:r>
      <w:r>
        <w:rPr>
          <w:rFonts w:hint="eastAsia" w:ascii="宋体" w:hAnsi="宋体" w:eastAsia="方正仿宋_GBK" w:cs="方正仿宋_GBK"/>
          <w:color w:val="auto"/>
          <w:spacing w:val="7"/>
          <w:sz w:val="32"/>
          <w:szCs w:val="32"/>
          <w:u w:val="none"/>
          <w:lang w:val="en-US" w:eastAsia="zh-CN"/>
        </w:rPr>
        <w:t>本办法由省交通运输厅会同省财政厅负责解释。</w:t>
      </w:r>
    </w:p>
    <w:p>
      <w:pPr>
        <w:pageBreakBefore w:val="0"/>
        <w:widowControl w:val="0"/>
        <w:kinsoku/>
        <w:wordWrap/>
        <w:overflowPunct/>
        <w:topLinePunct w:val="0"/>
        <w:autoSpaceDE/>
        <w:autoSpaceDN/>
        <w:bidi w:val="0"/>
        <w:spacing w:line="580" w:lineRule="exact"/>
        <w:textAlignment w:val="auto"/>
        <w:rPr>
          <w:rFonts w:hint="eastAsia"/>
          <w:color w:val="auto"/>
          <w:lang w:val="en-US" w:eastAsia="zh-CN"/>
        </w:rPr>
      </w:pPr>
    </w:p>
    <w:p>
      <w:pPr>
        <w:pageBreakBefore w:val="0"/>
        <w:widowControl w:val="0"/>
        <w:kinsoku/>
        <w:wordWrap/>
        <w:overflowPunct/>
        <w:topLinePunct w:val="0"/>
        <w:autoSpaceDE/>
        <w:autoSpaceDN/>
        <w:bidi w:val="0"/>
        <w:spacing w:line="580" w:lineRule="exact"/>
        <w:textAlignment w:val="auto"/>
        <w:rPr>
          <w:color w:val="auto"/>
        </w:rPr>
      </w:pPr>
    </w:p>
    <w:p>
      <w:pPr>
        <w:pStyle w:val="2"/>
        <w:rPr>
          <w:rFonts w:hint="eastAsia"/>
          <w:color w:val="auto"/>
          <w:lang w:val="en-US" w:eastAsia="zh-CN"/>
        </w:rPr>
      </w:pPr>
    </w:p>
    <w:p>
      <w:pPr>
        <w:pStyle w:val="2"/>
        <w:rPr>
          <w:rFonts w:hint="eastAsia"/>
          <w:color w:val="auto"/>
          <w:lang w:val="en-US" w:eastAsia="zh-CN"/>
        </w:rPr>
      </w:pPr>
    </w:p>
    <w:p>
      <w:pPr>
        <w:pStyle w:val="2"/>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宋体" w:hAnsi="宋体" w:eastAsia="方正仿宋_GBK" w:cs="方正仿宋_GBK"/>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80" w:lineRule="exact"/>
        <w:textAlignment w:val="auto"/>
        <w:rPr>
          <w:rFonts w:hint="eastAsia" w:ascii="宋体" w:hAnsi="宋体" w:eastAsia="方正仿宋_GBK" w:cs="方正仿宋_GBK"/>
          <w:color w:val="auto"/>
          <w:spacing w:val="7"/>
          <w:sz w:val="32"/>
          <w:szCs w:val="32"/>
          <w:u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43173677"/>
                          </w:sdtPr>
                          <w:sdtContent>
                            <w:p>
                              <w:pPr>
                                <w:pStyle w:val="6"/>
                                <w:jc w:val="cente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PAGE   \* MERGEFORMAT</w:instrText>
                              </w:r>
                              <w:r>
                                <w:rPr>
                                  <w:rFonts w:hint="eastAsia" w:ascii="宋体" w:hAnsi="宋体" w:eastAsia="宋体" w:cs="宋体"/>
                                  <w:sz w:val="32"/>
                                  <w:szCs w:val="32"/>
                                </w:rPr>
                                <w:fldChar w:fldCharType="separate"/>
                              </w:r>
                              <w:r>
                                <w:rPr>
                                  <w:rFonts w:hint="eastAsia" w:ascii="宋体" w:hAnsi="宋体" w:eastAsia="宋体" w:cs="宋体"/>
                                  <w:sz w:val="32"/>
                                  <w:szCs w:val="32"/>
                                  <w:lang w:val="zh-CN"/>
                                </w:rPr>
                                <w:t>2</w:t>
                              </w:r>
                              <w:r>
                                <w:rPr>
                                  <w:rFonts w:hint="eastAsia" w:ascii="宋体" w:hAnsi="宋体" w:eastAsia="宋体" w:cs="宋体"/>
                                  <w:sz w:val="32"/>
                                  <w:szCs w:val="32"/>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643173677"/>
                    </w:sdtPr>
                    <w:sdtContent>
                      <w:p>
                        <w:pPr>
                          <w:pStyle w:val="6"/>
                          <w:jc w:val="cente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PAGE   \* MERGEFORMAT</w:instrText>
                        </w:r>
                        <w:r>
                          <w:rPr>
                            <w:rFonts w:hint="eastAsia" w:ascii="宋体" w:hAnsi="宋体" w:eastAsia="宋体" w:cs="宋体"/>
                            <w:sz w:val="32"/>
                            <w:szCs w:val="32"/>
                          </w:rPr>
                          <w:fldChar w:fldCharType="separate"/>
                        </w:r>
                        <w:r>
                          <w:rPr>
                            <w:rFonts w:hint="eastAsia" w:ascii="宋体" w:hAnsi="宋体" w:eastAsia="宋体" w:cs="宋体"/>
                            <w:sz w:val="32"/>
                            <w:szCs w:val="32"/>
                            <w:lang w:val="zh-CN"/>
                          </w:rPr>
                          <w:t>2</w:t>
                        </w:r>
                        <w:r>
                          <w:rPr>
                            <w:rFonts w:hint="eastAsia" w:ascii="宋体" w:hAnsi="宋体" w:eastAsia="宋体" w:cs="宋体"/>
                            <w:sz w:val="32"/>
                            <w:szCs w:val="32"/>
                          </w:rPr>
                          <w:fldChar w:fldCharType="end"/>
                        </w:r>
                      </w:p>
                    </w:sdtContent>
                  </w:sdt>
                  <w:p>
                    <w:pPr>
                      <w:pStyle w:val="2"/>
                    </w:pP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ZDEyOTBmNGVkNjI0YjQ5M2JlZTdiMzMyMmY3ZmUifQ=="/>
  </w:docVars>
  <w:rsids>
    <w:rsidRoot w:val="00172A27"/>
    <w:rsid w:val="00033ACA"/>
    <w:rsid w:val="000615EF"/>
    <w:rsid w:val="000665D3"/>
    <w:rsid w:val="000D71E6"/>
    <w:rsid w:val="00104402"/>
    <w:rsid w:val="001509A5"/>
    <w:rsid w:val="00174471"/>
    <w:rsid w:val="001D4251"/>
    <w:rsid w:val="001E34D8"/>
    <w:rsid w:val="002174ED"/>
    <w:rsid w:val="00242494"/>
    <w:rsid w:val="00245F6D"/>
    <w:rsid w:val="002624DB"/>
    <w:rsid w:val="002A0333"/>
    <w:rsid w:val="00311899"/>
    <w:rsid w:val="003441B8"/>
    <w:rsid w:val="003653E5"/>
    <w:rsid w:val="003B257E"/>
    <w:rsid w:val="003D2613"/>
    <w:rsid w:val="0041502E"/>
    <w:rsid w:val="004B6542"/>
    <w:rsid w:val="00554774"/>
    <w:rsid w:val="00576E65"/>
    <w:rsid w:val="00584062"/>
    <w:rsid w:val="005B08D5"/>
    <w:rsid w:val="005F4C65"/>
    <w:rsid w:val="00603CEA"/>
    <w:rsid w:val="006E303E"/>
    <w:rsid w:val="00702FB9"/>
    <w:rsid w:val="0073755B"/>
    <w:rsid w:val="007D6040"/>
    <w:rsid w:val="007E457A"/>
    <w:rsid w:val="00800E90"/>
    <w:rsid w:val="00855A58"/>
    <w:rsid w:val="00857851"/>
    <w:rsid w:val="0095037E"/>
    <w:rsid w:val="009A6458"/>
    <w:rsid w:val="00A16878"/>
    <w:rsid w:val="00A24A65"/>
    <w:rsid w:val="00A45443"/>
    <w:rsid w:val="00A86582"/>
    <w:rsid w:val="00AA4219"/>
    <w:rsid w:val="00B03CC8"/>
    <w:rsid w:val="00B116DA"/>
    <w:rsid w:val="00B200E7"/>
    <w:rsid w:val="00B605AE"/>
    <w:rsid w:val="00B67C3A"/>
    <w:rsid w:val="00B7220A"/>
    <w:rsid w:val="00B7619C"/>
    <w:rsid w:val="00B970F3"/>
    <w:rsid w:val="00BB768E"/>
    <w:rsid w:val="00BC3D4D"/>
    <w:rsid w:val="00BE11F3"/>
    <w:rsid w:val="00BE57E8"/>
    <w:rsid w:val="00C07213"/>
    <w:rsid w:val="00C82299"/>
    <w:rsid w:val="00CB73CA"/>
    <w:rsid w:val="00CC714E"/>
    <w:rsid w:val="00D354F4"/>
    <w:rsid w:val="00D41510"/>
    <w:rsid w:val="00DB5753"/>
    <w:rsid w:val="00E20F36"/>
    <w:rsid w:val="00E337B5"/>
    <w:rsid w:val="00E57C47"/>
    <w:rsid w:val="00E90CFB"/>
    <w:rsid w:val="00EA278C"/>
    <w:rsid w:val="00F1771C"/>
    <w:rsid w:val="00F9118E"/>
    <w:rsid w:val="00FA644E"/>
    <w:rsid w:val="02371288"/>
    <w:rsid w:val="02F8266E"/>
    <w:rsid w:val="07AB782D"/>
    <w:rsid w:val="08891E69"/>
    <w:rsid w:val="098826F0"/>
    <w:rsid w:val="0A4D1A2A"/>
    <w:rsid w:val="0B480EBE"/>
    <w:rsid w:val="0BBE38AB"/>
    <w:rsid w:val="0C1843D9"/>
    <w:rsid w:val="0D48714D"/>
    <w:rsid w:val="0D906017"/>
    <w:rsid w:val="0DA66834"/>
    <w:rsid w:val="0E7F285D"/>
    <w:rsid w:val="0F242E8A"/>
    <w:rsid w:val="0F38594A"/>
    <w:rsid w:val="0FB25E23"/>
    <w:rsid w:val="0FD77389"/>
    <w:rsid w:val="11FB6266"/>
    <w:rsid w:val="121552C0"/>
    <w:rsid w:val="134322D4"/>
    <w:rsid w:val="14E30E0D"/>
    <w:rsid w:val="14ED562C"/>
    <w:rsid w:val="17266A58"/>
    <w:rsid w:val="18D30185"/>
    <w:rsid w:val="1A4552A8"/>
    <w:rsid w:val="1D4F0773"/>
    <w:rsid w:val="21886448"/>
    <w:rsid w:val="22C44D71"/>
    <w:rsid w:val="25622C5B"/>
    <w:rsid w:val="265B1F1A"/>
    <w:rsid w:val="269701AF"/>
    <w:rsid w:val="278064D5"/>
    <w:rsid w:val="2B3C7F7E"/>
    <w:rsid w:val="2D7329FD"/>
    <w:rsid w:val="2D811383"/>
    <w:rsid w:val="2ECB3DA8"/>
    <w:rsid w:val="2F583742"/>
    <w:rsid w:val="320207CC"/>
    <w:rsid w:val="33905D83"/>
    <w:rsid w:val="34067880"/>
    <w:rsid w:val="34E11442"/>
    <w:rsid w:val="35B97311"/>
    <w:rsid w:val="37C42D5E"/>
    <w:rsid w:val="3A2613C9"/>
    <w:rsid w:val="3A5A6BB3"/>
    <w:rsid w:val="3B39573A"/>
    <w:rsid w:val="3B3957F0"/>
    <w:rsid w:val="3B6D1F0C"/>
    <w:rsid w:val="3BEC1C52"/>
    <w:rsid w:val="3E35213F"/>
    <w:rsid w:val="3E5202EA"/>
    <w:rsid w:val="3FD03C1B"/>
    <w:rsid w:val="40A902DC"/>
    <w:rsid w:val="41B573A7"/>
    <w:rsid w:val="41BF5FDC"/>
    <w:rsid w:val="48E40723"/>
    <w:rsid w:val="49963EF8"/>
    <w:rsid w:val="49EC156F"/>
    <w:rsid w:val="4A4A365F"/>
    <w:rsid w:val="4B1B3CF4"/>
    <w:rsid w:val="4B8C0A01"/>
    <w:rsid w:val="4E98092C"/>
    <w:rsid w:val="4E98737F"/>
    <w:rsid w:val="4FE24260"/>
    <w:rsid w:val="508A5649"/>
    <w:rsid w:val="50FEB5D3"/>
    <w:rsid w:val="53DE7BA6"/>
    <w:rsid w:val="543C272A"/>
    <w:rsid w:val="56853370"/>
    <w:rsid w:val="5A1F2FBD"/>
    <w:rsid w:val="5AAC3D0C"/>
    <w:rsid w:val="5B5C6B06"/>
    <w:rsid w:val="5BE26FCC"/>
    <w:rsid w:val="5C086A39"/>
    <w:rsid w:val="5C9C2CF6"/>
    <w:rsid w:val="5D094FDC"/>
    <w:rsid w:val="5D9F484C"/>
    <w:rsid w:val="5E835129"/>
    <w:rsid w:val="5F273187"/>
    <w:rsid w:val="62901065"/>
    <w:rsid w:val="631D0AF7"/>
    <w:rsid w:val="644840CB"/>
    <w:rsid w:val="651906F0"/>
    <w:rsid w:val="65E96128"/>
    <w:rsid w:val="65F10827"/>
    <w:rsid w:val="666208AD"/>
    <w:rsid w:val="66690AF1"/>
    <w:rsid w:val="66CC49DF"/>
    <w:rsid w:val="692E3EFC"/>
    <w:rsid w:val="6D6C4C75"/>
    <w:rsid w:val="6F015FAD"/>
    <w:rsid w:val="6FF24695"/>
    <w:rsid w:val="72A75848"/>
    <w:rsid w:val="736D25B9"/>
    <w:rsid w:val="748722AB"/>
    <w:rsid w:val="759C7230"/>
    <w:rsid w:val="761F4060"/>
    <w:rsid w:val="763A34D3"/>
    <w:rsid w:val="7907173C"/>
    <w:rsid w:val="796C307D"/>
    <w:rsid w:val="79AD08F7"/>
    <w:rsid w:val="79C32F1F"/>
    <w:rsid w:val="79E934A8"/>
    <w:rsid w:val="7BF531C4"/>
    <w:rsid w:val="7DFA7AE0"/>
    <w:rsid w:val="7E7E2495"/>
    <w:rsid w:val="7EEF673E"/>
    <w:rsid w:val="BFFD5103"/>
    <w:rsid w:val="D3FF0932"/>
    <w:rsid w:val="D5EB9CA0"/>
    <w:rsid w:val="F63C7ADB"/>
    <w:rsid w:val="FCFB8EA0"/>
    <w:rsid w:val="FDF121F3"/>
    <w:rsid w:val="FFDFD080"/>
  </w:rsids>
  <m:mathPr>
    <m:mathFont m:val="Cambria Math"/>
    <m:brkBin m:val="before"/>
    <m:brkBinSub m:val="--"/>
    <m:smallFrac m:val="0"/>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60" w:beforeLines="0" w:after="60" w:afterLines="0"/>
      <w:outlineLvl w:val="2"/>
    </w:pPr>
    <w:rPr>
      <w:rFonts w:eastAsia="仿宋_GB2312" w:cs="Times New Roman"/>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eastAsia="宋体" w:cs="宋体"/>
      <w:sz w:val="80"/>
      <w:szCs w:val="80"/>
      <w:lang w:eastAsia="en-US"/>
    </w:rPr>
  </w:style>
  <w:style w:type="paragraph" w:styleId="5">
    <w:name w:val="Body Text Indent"/>
    <w:basedOn w:val="1"/>
    <w:qFormat/>
    <w:uiPriority w:val="0"/>
    <w:pPr>
      <w:spacing w:after="120"/>
      <w:ind w:left="420" w:leftChars="2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First Indent 2"/>
    <w:basedOn w:val="5"/>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Body text|1"/>
    <w:basedOn w:val="1"/>
    <w:qFormat/>
    <w:uiPriority w:val="0"/>
    <w:pPr>
      <w:spacing w:line="408" w:lineRule="auto"/>
      <w:ind w:firstLine="400"/>
    </w:pPr>
    <w:rPr>
      <w:rFonts w:ascii="宋体" w:hAnsi="宋体" w:eastAsia="宋体" w:cs="宋体"/>
      <w:sz w:val="30"/>
      <w:szCs w:val="30"/>
      <w:lang w:val="zh-TW" w:eastAsia="zh-TW" w:bidi="zh-TW"/>
    </w:rPr>
  </w:style>
  <w:style w:type="paragraph" w:customStyle="1" w:styleId="13">
    <w:name w:val="修订1"/>
    <w:unhideWhenUsed/>
    <w:qFormat/>
    <w:uiPriority w:val="99"/>
    <w:rPr>
      <w:rFonts w:asciiTheme="minorHAnsi" w:hAnsiTheme="minorHAnsi" w:eastAsiaTheme="minorEastAsia" w:cstheme="minorBidi"/>
      <w:kern w:val="2"/>
      <w:sz w:val="21"/>
      <w:szCs w:val="24"/>
      <w:lang w:val="en-US" w:eastAsia="zh-CN" w:bidi="ar-SA"/>
    </w:rPr>
  </w:style>
  <w:style w:type="paragraph" w:styleId="14">
    <w:name w:val="List Paragraph"/>
    <w:basedOn w:val="1"/>
    <w:unhideWhenUsed/>
    <w:qFormat/>
    <w:uiPriority w:val="99"/>
    <w:pPr>
      <w:ind w:firstLine="420" w:firstLineChars="200"/>
    </w:p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99"/>
    <w:rPr>
      <w:kern w:val="2"/>
      <w:sz w:val="18"/>
      <w:szCs w:val="18"/>
    </w:rPr>
  </w:style>
  <w:style w:type="paragraph" w:customStyle="1" w:styleId="17">
    <w:name w:val="179"/>
    <w:basedOn w:val="1"/>
    <w:qFormat/>
    <w:uiPriority w:val="0"/>
    <w:pPr>
      <w:ind w:firstLine="420" w:firstLineChars="200"/>
    </w:pPr>
    <w:rPr>
      <w:rFonts w:eastAsia="方正小标宋简体"/>
    </w:rPr>
  </w:style>
  <w:style w:type="character" w:customStyle="1" w:styleId="18">
    <w:name w:val="NormalCharacter"/>
    <w:qFormat/>
    <w:uiPriority w:val="0"/>
    <w:rPr>
      <w:rFonts w:ascii="Times New Roman" w:hAnsi="Times New Roman" w:eastAsia="方正小标宋简体"/>
    </w:rPr>
  </w:style>
  <w:style w:type="paragraph" w:customStyle="1" w:styleId="19">
    <w:name w:val="修订2"/>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rotWithShape="0">
              <a:schemeClr val="phClr">
                <a:alpha val="60000"/>
              </a:schemeClr>
            </a:outerShdw>
          </a:effectLst>
        </a:effectStyle>
        <a:effectStyle>
          <a:effectLst>
            <a:reflection algn="tl"/>
          </a:effectLst>
        </a:effectStyle>
        <a:effectStyle>
          <a:effectLst>
            <a:outerShdw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693</Words>
  <Characters>3954</Characters>
  <Lines>32</Lines>
  <Paragraphs>9</Paragraphs>
  <TotalTime>8</TotalTime>
  <ScaleCrop>false</ScaleCrop>
  <LinksUpToDate>false</LinksUpToDate>
  <CharactersWithSpaces>4638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2023-12-04T16:14:00Z</dcterms:created>
  <dc:creator>Kevin庹</dc:creator>
  <cp:lastModifiedBy>张宝铜</cp:lastModifiedBy>
  <cp:lastPrinted>2024-01-31T02:20:00Z</cp:lastPrinted>
  <dcterms:modified xsi:type="dcterms:W3CDTF">2024-02-26T09:07:48Z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BC32E86F0874494BA871FA8D3E557FBD_13</vt:lpwstr>
  </property>
</Properties>
</file>