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00" w:lineRule="exact"/>
        <w:jc w:val="center"/>
        <w:rPr>
          <w:rFonts w:ascii="方正小标宋_GBK" w:hAnsi="宋体" w:eastAsia="方正小标宋_GBK" w:cs="宋体"/>
          <w:color w:val="000000"/>
          <w:kern w:val="0"/>
          <w:sz w:val="44"/>
          <w:szCs w:val="44"/>
          <w:lang w:eastAsia="zh-Hans" w:bidi="ar"/>
        </w:rPr>
      </w:pPr>
      <w:r>
        <w:rPr>
          <w:rFonts w:hint="eastAsia" w:ascii="方正小标宋_GBK" w:hAnsi="宋体" w:eastAsia="方正小标宋_GBK" w:cs="宋体"/>
          <w:sz w:val="44"/>
          <w:szCs w:val="44"/>
          <w:lang w:eastAsia="zh-Hans"/>
        </w:rPr>
        <w:t>关于</w:t>
      </w:r>
      <w:r>
        <w:rPr>
          <w:rFonts w:hint="eastAsia" w:ascii="方正小标宋_GBK" w:hAnsi="宋体" w:eastAsia="方正小标宋_GBK" w:cs="宋体"/>
          <w:color w:val="000000"/>
          <w:kern w:val="0"/>
          <w:sz w:val="44"/>
          <w:szCs w:val="44"/>
          <w:lang w:bidi="ar"/>
        </w:rPr>
        <w:t>《云南省公路建设市场信用信息管理办法（试行）》</w:t>
      </w:r>
      <w:r>
        <w:rPr>
          <w:rFonts w:hint="eastAsia" w:ascii="方正小标宋_GBK" w:hAnsi="宋体" w:eastAsia="方正小标宋_GBK" w:cs="宋体"/>
          <w:color w:val="000000"/>
          <w:kern w:val="0"/>
          <w:sz w:val="44"/>
          <w:szCs w:val="44"/>
          <w:lang w:eastAsia="zh-Hans" w:bidi="ar"/>
        </w:rPr>
        <w:t>的起草说明</w:t>
      </w:r>
    </w:p>
    <w:p>
      <w:pPr>
        <w:widowControl/>
        <w:spacing w:line="300" w:lineRule="exact"/>
        <w:rPr>
          <w:rFonts w:ascii="宋体" w:hAnsi="宋体" w:eastAsia="宋体" w:cs="宋体"/>
          <w:b/>
          <w:bCs/>
          <w:color w:val="000000"/>
          <w:kern w:val="0"/>
          <w:sz w:val="36"/>
          <w:szCs w:val="36"/>
          <w:lang w:eastAsia="zh-Hans" w:bidi="ar"/>
        </w:rPr>
      </w:pPr>
    </w:p>
    <w:p>
      <w:pPr>
        <w:widowControl/>
        <w:ind w:firstLine="640" w:firstLineChars="200"/>
        <w:rPr>
          <w:rFonts w:ascii="方正黑体_GBK" w:hAnsi="宋体" w:eastAsia="方正黑体_GBK"/>
          <w:sz w:val="32"/>
          <w:szCs w:val="32"/>
        </w:rPr>
      </w:pPr>
      <w:r>
        <w:rPr>
          <w:rFonts w:hint="eastAsia" w:ascii="方正黑体_GBK" w:hAnsi="宋体" w:eastAsia="方正黑体_GBK"/>
          <w:sz w:val="32"/>
          <w:szCs w:val="32"/>
        </w:rPr>
        <w:t>一、修订背景</w:t>
      </w:r>
    </w:p>
    <w:p>
      <w:pPr>
        <w:ind w:firstLine="640" w:firstLineChars="200"/>
        <w:rPr>
          <w:rFonts w:ascii="宋体" w:hAnsi="宋体" w:eastAsia="方正仿宋_GBK"/>
          <w:sz w:val="32"/>
          <w:szCs w:val="32"/>
        </w:rPr>
      </w:pPr>
      <w:r>
        <w:rPr>
          <w:rFonts w:hint="eastAsia" w:ascii="宋体" w:hAnsi="宋体" w:eastAsia="方正仿宋_GBK"/>
          <w:sz w:val="32"/>
          <w:szCs w:val="32"/>
        </w:rPr>
        <w:t>党的十八大以来，党中央、国务院和交通运输部、云南省高度重视社会信用体系建设，作出一系列部署要求。</w:t>
      </w:r>
      <w:r>
        <w:rPr>
          <w:rFonts w:ascii="宋体" w:hAnsi="宋体" w:eastAsia="方正仿宋_GBK"/>
          <w:sz w:val="32"/>
          <w:szCs w:val="32"/>
        </w:rPr>
        <w:t>2019</w:t>
      </w:r>
      <w:r>
        <w:rPr>
          <w:rFonts w:hint="eastAsia" w:ascii="宋体" w:hAnsi="宋体" w:eastAsia="方正仿宋_GBK"/>
          <w:sz w:val="32"/>
          <w:szCs w:val="32"/>
        </w:rPr>
        <w:t>年国务院办公厅出台《关于加快推进社会信用体系建设构建以信用为基础的新型监管机制的指导意见》，明确要以加强信用监管为着力点，建立健全贯穿市场主体全生命周期，衔接事前、事中、事后全监管环节的新型监管机制。《交通强国建设纲要》明确指出</w:t>
      </w:r>
      <w:r>
        <w:rPr>
          <w:rFonts w:ascii="宋体" w:hAnsi="宋体" w:eastAsia="方正仿宋_GBK"/>
          <w:sz w:val="32"/>
          <w:szCs w:val="32"/>
        </w:rPr>
        <w:t>“</w:t>
      </w:r>
      <w:r>
        <w:rPr>
          <w:rFonts w:hint="eastAsia" w:ascii="宋体" w:hAnsi="宋体" w:eastAsia="方正仿宋_GBK"/>
          <w:sz w:val="32"/>
          <w:szCs w:val="32"/>
        </w:rPr>
        <w:t>全面实施市场准入负面清单制度，构建以信用为基础的新型监管机制</w:t>
      </w:r>
      <w:r>
        <w:rPr>
          <w:rFonts w:ascii="宋体" w:hAnsi="宋体" w:eastAsia="方正仿宋_GBK"/>
          <w:sz w:val="32"/>
          <w:szCs w:val="32"/>
        </w:rPr>
        <w:t>”</w:t>
      </w:r>
      <w:r>
        <w:rPr>
          <w:rFonts w:hint="eastAsia" w:ascii="宋体" w:hAnsi="宋体" w:eastAsia="方正仿宋_GBK"/>
          <w:sz w:val="32"/>
          <w:szCs w:val="32"/>
        </w:rPr>
        <w:t>。2</w:t>
      </w:r>
      <w:r>
        <w:rPr>
          <w:rFonts w:ascii="宋体" w:hAnsi="宋体" w:eastAsia="方正仿宋_GBK"/>
          <w:sz w:val="32"/>
          <w:szCs w:val="32"/>
        </w:rPr>
        <w:t>020</w:t>
      </w:r>
      <w:r>
        <w:rPr>
          <w:rFonts w:hint="eastAsia" w:ascii="宋体" w:hAnsi="宋体" w:eastAsia="方正仿宋_GBK"/>
          <w:sz w:val="32"/>
          <w:szCs w:val="32"/>
        </w:rPr>
        <w:t>年1月，云南省人民政府办公厅出台《关于印发云南省加快推进社会信用体系建设构建以信用为基础的新型监管机制任务清单的通知》，要求加强事前、事中、事后环节信用监管机制，加强组织领导、加快建章立制。</w:t>
      </w:r>
    </w:p>
    <w:p>
      <w:pPr>
        <w:ind w:firstLine="640" w:firstLineChars="200"/>
        <w:rPr>
          <w:rFonts w:ascii="方正黑体_GBK" w:hAnsi="宋体" w:eastAsia="方正黑体_GBK"/>
          <w:sz w:val="32"/>
          <w:szCs w:val="32"/>
        </w:rPr>
      </w:pPr>
      <w:r>
        <w:rPr>
          <w:rFonts w:hint="eastAsia" w:ascii="方正黑体_GBK" w:hAnsi="宋体" w:eastAsia="方正黑体_GBK"/>
          <w:sz w:val="32"/>
          <w:szCs w:val="32"/>
        </w:rPr>
        <w:t>二、修订意义</w:t>
      </w:r>
    </w:p>
    <w:p>
      <w:pPr>
        <w:adjustRightInd w:val="0"/>
        <w:snapToGrid w:val="0"/>
        <w:spacing w:line="640" w:lineRule="exact"/>
        <w:ind w:firstLine="640" w:firstLineChars="200"/>
        <w:rPr>
          <w:rFonts w:hint="eastAsia" w:ascii="宋体" w:hAnsi="宋体" w:eastAsia="方正仿宋_GBK"/>
          <w:sz w:val="32"/>
          <w:szCs w:val="32"/>
        </w:rPr>
      </w:pPr>
      <w:r>
        <w:rPr>
          <w:rFonts w:hint="eastAsia" w:ascii="宋体" w:hAnsi="宋体" w:eastAsia="方正仿宋_GBK" w:cs="方正仿宋_GBK"/>
          <w:sz w:val="32"/>
          <w:szCs w:val="32"/>
        </w:rPr>
        <w:t>修订完善《管理办法（试行）》</w:t>
      </w:r>
      <w:r>
        <w:rPr>
          <w:rFonts w:hint="eastAsia" w:ascii="宋体" w:hAnsi="宋体" w:eastAsia="方正仿宋_GBK"/>
          <w:sz w:val="32"/>
          <w:szCs w:val="32"/>
        </w:rPr>
        <w:t>一是遵循交通运输部评价基本规则，结合云南实际，体现云南特点；二是增加信用评价检查方式和频次，强化过程动态监管；三是完善“动态评价和定期评价”机制，强化信用评价分级监管；四是增加“预警</w:t>
      </w:r>
      <w:r>
        <w:rPr>
          <w:rFonts w:ascii="宋体" w:hAnsi="宋体" w:eastAsia="方正仿宋_GBK"/>
          <w:sz w:val="32"/>
          <w:szCs w:val="32"/>
        </w:rPr>
        <w:t>+</w:t>
      </w:r>
      <w:r>
        <w:rPr>
          <w:rFonts w:hint="eastAsia" w:ascii="宋体" w:hAnsi="宋体" w:eastAsia="方正仿宋_GBK"/>
          <w:sz w:val="32"/>
          <w:szCs w:val="32"/>
        </w:rPr>
        <w:t>整改反馈”的跟踪管理方式，强化信用评价预警和问题整改；加强评价结果应用，强化奖优惩劣导向。</w:t>
      </w:r>
    </w:p>
    <w:p>
      <w:pPr>
        <w:adjustRightInd w:val="0"/>
        <w:snapToGrid w:val="0"/>
        <w:spacing w:line="640" w:lineRule="exact"/>
        <w:ind w:firstLine="640" w:firstLineChars="200"/>
        <w:rPr>
          <w:rFonts w:hint="eastAsia" w:ascii="宋体" w:hAnsi="宋体" w:eastAsia="方正仿宋_GBK"/>
          <w:sz w:val="32"/>
          <w:szCs w:val="32"/>
        </w:rPr>
      </w:pPr>
    </w:p>
    <w:p>
      <w:pPr>
        <w:adjustRightInd w:val="0"/>
        <w:snapToGrid w:val="0"/>
        <w:spacing w:line="640" w:lineRule="exact"/>
        <w:ind w:firstLine="640" w:firstLineChars="200"/>
        <w:rPr>
          <w:rFonts w:hint="eastAsia" w:ascii="宋体" w:hAnsi="宋体"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4800" w:firstLineChars="1500"/>
        <w:jc w:val="left"/>
        <w:textAlignment w:val="auto"/>
        <w:rPr>
          <w:rFonts w:ascii="宋体" w:hAnsi="宋体" w:eastAsia="方正仿宋_GBK"/>
          <w:sz w:val="32"/>
          <w:szCs w:val="32"/>
        </w:rPr>
      </w:pPr>
      <w:r>
        <w:rPr>
          <w:rFonts w:hint="eastAsia" w:ascii="宋体" w:hAnsi="宋体" w:eastAsia="方正仿宋_GBK"/>
          <w:sz w:val="32"/>
          <w:szCs w:val="32"/>
        </w:rPr>
        <w:t>云南省交通运输厅</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方正仿宋_GBK"/>
          <w:sz w:val="32"/>
          <w:szCs w:val="32"/>
        </w:rPr>
      </w:pPr>
      <w:r>
        <w:rPr>
          <w:rFonts w:hint="eastAsia" w:ascii="宋体" w:hAnsi="宋体" w:eastAsia="方正仿宋_GBK"/>
          <w:sz w:val="32"/>
          <w:szCs w:val="32"/>
        </w:rPr>
        <w:t xml:space="preserve">                               </w:t>
      </w:r>
      <w:r>
        <w:rPr>
          <w:rFonts w:hint="eastAsia" w:ascii="宋体" w:hAnsi="宋体"/>
          <w:sz w:val="32"/>
          <w:szCs w:val="32"/>
        </w:rPr>
        <w:t>20</w:t>
      </w:r>
      <w:r>
        <w:rPr>
          <w:rFonts w:ascii="宋体" w:hAnsi="宋体"/>
          <w:sz w:val="32"/>
          <w:szCs w:val="32"/>
        </w:rPr>
        <w:t>2</w:t>
      </w:r>
      <w:r>
        <w:rPr>
          <w:rFonts w:hint="eastAsia" w:hAnsi="宋体"/>
          <w:sz w:val="32"/>
          <w:szCs w:val="32"/>
          <w:lang w:val="en-US" w:eastAsia="zh-CN"/>
        </w:rPr>
        <w:t>3</w:t>
      </w:r>
      <w:r>
        <w:rPr>
          <w:rFonts w:hint="eastAsia" w:ascii="宋体" w:hAnsi="宋体" w:eastAsia="方正仿宋_GBK"/>
          <w:sz w:val="32"/>
          <w:szCs w:val="32"/>
        </w:rPr>
        <w:t>年</w:t>
      </w:r>
      <w:r>
        <w:rPr>
          <w:rFonts w:hint="eastAsia" w:hAnsi="宋体" w:eastAsia="方正仿宋_GBK"/>
          <w:sz w:val="32"/>
          <w:szCs w:val="32"/>
          <w:lang w:val="en-US" w:eastAsia="zh-CN"/>
        </w:rPr>
        <w:t>8</w:t>
      </w:r>
      <w:r>
        <w:rPr>
          <w:rFonts w:hint="eastAsia" w:ascii="宋体" w:hAnsi="宋体" w:eastAsia="方正仿宋_GBK"/>
          <w:sz w:val="32"/>
          <w:szCs w:val="32"/>
        </w:rPr>
        <w:t>月</w:t>
      </w:r>
      <w:r>
        <w:rPr>
          <w:rFonts w:hint="eastAsia" w:hAnsi="宋体" w:eastAsia="方正仿宋_GBK"/>
          <w:sz w:val="32"/>
          <w:szCs w:val="32"/>
          <w:lang w:val="en-US" w:eastAsia="zh-CN"/>
        </w:rPr>
        <w:t>14</w:t>
      </w:r>
      <w:r>
        <w:rPr>
          <w:rFonts w:hint="eastAsia" w:ascii="宋体" w:hAnsi="宋体" w:eastAsia="方正仿宋_GBK"/>
          <w:sz w:val="32"/>
          <w:szCs w:val="32"/>
        </w:rPr>
        <w:t>日</w:t>
      </w:r>
      <w:bookmarkStart w:id="0" w:name="_GoBack"/>
      <w:bookmarkEnd w:id="0"/>
    </w:p>
    <w:p>
      <w:pPr>
        <w:adjustRightInd w:val="0"/>
        <w:snapToGrid w:val="0"/>
        <w:spacing w:line="640" w:lineRule="exact"/>
        <w:ind w:firstLine="640" w:firstLineChars="200"/>
        <w:rPr>
          <w:rFonts w:hint="eastAsia" w:ascii="宋体" w:hAnsi="宋体" w:eastAsia="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4MjFjY2RiYzQ0ZTQxZTI4ZWM5ZGEwOTBhYjE4NDYifQ=="/>
  </w:docVars>
  <w:rsids>
    <w:rsidRoot w:val="DBFF3111"/>
    <w:rsid w:val="001212F7"/>
    <w:rsid w:val="001530D2"/>
    <w:rsid w:val="00221CBC"/>
    <w:rsid w:val="003D574C"/>
    <w:rsid w:val="006A5DF9"/>
    <w:rsid w:val="00A40A5A"/>
    <w:rsid w:val="00CD4F7E"/>
    <w:rsid w:val="00D70220"/>
    <w:rsid w:val="00EB2C4A"/>
    <w:rsid w:val="00F804F5"/>
    <w:rsid w:val="00FD32F1"/>
    <w:rsid w:val="0B6D22BB"/>
    <w:rsid w:val="2754471B"/>
    <w:rsid w:val="51046FDD"/>
    <w:rsid w:val="6A733CBF"/>
    <w:rsid w:val="DBFF3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1"/>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tabs>
        <w:tab w:val="center" w:pos="4153"/>
        <w:tab w:val="right" w:pos="8306"/>
      </w:tabs>
      <w:snapToGrid w:val="0"/>
      <w:jc w:val="center"/>
    </w:pPr>
    <w:rPr>
      <w:sz w:val="18"/>
      <w:szCs w:val="18"/>
    </w:rPr>
  </w:style>
  <w:style w:type="character" w:customStyle="1" w:styleId="7">
    <w:name w:val="页眉 字符"/>
    <w:basedOn w:val="6"/>
    <w:link w:val="4"/>
    <w:uiPriority w:val="0"/>
    <w:rPr>
      <w:rFonts w:asciiTheme="minorHAnsi" w:hAnsiTheme="minorHAnsi" w:eastAsiaTheme="minorEastAsia" w:cstheme="minorBidi"/>
      <w:kern w:val="2"/>
      <w:sz w:val="18"/>
      <w:szCs w:val="18"/>
    </w:rPr>
  </w:style>
  <w:style w:type="character" w:customStyle="1" w:styleId="8">
    <w:name w:val="页脚 字符"/>
    <w:basedOn w:val="6"/>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Words>
  <Characters>425</Characters>
  <Lines>3</Lines>
  <Paragraphs>1</Paragraphs>
  <TotalTime>3</TotalTime>
  <ScaleCrop>false</ScaleCrop>
  <LinksUpToDate>false</LinksUpToDate>
  <CharactersWithSpaces>498</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2023-07-12T01:02:00Z</dcterms:created>
  <dc:creator>songshenghong</dc:creator>
  <cp:lastModifiedBy>DELL</cp:lastModifiedBy>
  <dcterms:modified xsi:type="dcterms:W3CDTF">2023-11-24T07:13:18Z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B5F5B9E831DFEA9E3E8BAD647602137D_41</vt:lpwstr>
  </property>
</Properties>
</file>